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4CE3" w14:textId="3E7BAAAF" w:rsidR="00A1057E" w:rsidRDefault="00A1057E" w:rsidP="000B39CE">
      <w:pPr>
        <w:spacing w:before="300" w:after="150"/>
        <w:outlineLvl w:val="1"/>
        <w:rPr>
          <w:rFonts w:ascii="Times New Roman" w:eastAsia="Times New Roman" w:hAnsi="Times New Roman" w:cs="Times New Roman"/>
          <w:color w:val="00B0F0"/>
          <w:sz w:val="36"/>
          <w:szCs w:val="36"/>
          <w:lang w:eastAsia="tr-TR"/>
        </w:rPr>
      </w:pPr>
      <w:r w:rsidRPr="00A1057E">
        <w:rPr>
          <w:rFonts w:ascii="Times New Roman" w:hAnsi="Times New Roman" w:cs="Times New Roman"/>
          <w:color w:val="00B0F0"/>
          <w:sz w:val="36"/>
          <w:szCs w:val="36"/>
          <w:shd w:val="clear" w:color="auto" w:fill="FFFFFF"/>
        </w:rPr>
        <w:t>ÖZEL ST. GEORG AVUSTURYA LİSESİ VE TİCARET OKULU</w:t>
      </w:r>
    </w:p>
    <w:p w14:paraId="294FC164" w14:textId="3E7BAAAF" w:rsidR="00A1057E" w:rsidRPr="00A1057E" w:rsidRDefault="00A1057E" w:rsidP="000B39CE">
      <w:pPr>
        <w:spacing w:before="300" w:after="150"/>
        <w:outlineLvl w:val="1"/>
        <w:rPr>
          <w:rFonts w:ascii="Times New Roman" w:eastAsia="Times New Roman" w:hAnsi="Times New Roman" w:cs="Times New Roman"/>
          <w:color w:val="00B0F0"/>
          <w:sz w:val="36"/>
          <w:szCs w:val="36"/>
          <w:lang w:eastAsia="tr-TR"/>
        </w:rPr>
      </w:pPr>
    </w:p>
    <w:p w14:paraId="230C12BC" w14:textId="2B5DEC47" w:rsidR="000B39CE" w:rsidRPr="000B39CE" w:rsidRDefault="000B39CE" w:rsidP="000B39CE">
      <w:pPr>
        <w:spacing w:before="300" w:after="150"/>
        <w:outlineLvl w:val="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t>Yeni Kayıt 2022/2023</w:t>
      </w:r>
      <w:r w:rsidR="00A1057E" w:rsidRPr="00A1057E">
        <w:rPr>
          <w:rFonts w:ascii="Times New Roman" w:eastAsia="Times New Roman" w:hAnsi="Times New Roman" w:cs="Times New Roman"/>
          <w:color w:val="00B0F0"/>
          <w:lang w:eastAsia="tr-TR"/>
        </w:rPr>
        <w:t xml:space="preserve"> </w:t>
      </w:r>
      <w:r w:rsidRPr="000B39CE">
        <w:rPr>
          <w:rFonts w:ascii="Times New Roman" w:eastAsia="Times New Roman" w:hAnsi="Times New Roman" w:cs="Times New Roman"/>
          <w:color w:val="00B0F0"/>
          <w:lang w:eastAsia="tr-TR"/>
        </w:rPr>
        <w:t>Genel Bilgiler</w:t>
      </w:r>
    </w:p>
    <w:p w14:paraId="2137753D"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 </w:t>
      </w:r>
    </w:p>
    <w:p w14:paraId="67996ED0"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Son iki yıl da uyguladığımız ve bu yıl da uygulayacağımız yeni kayıt sistemimizin ayrıntıları:</w:t>
      </w:r>
    </w:p>
    <w:p w14:paraId="043D109C" w14:textId="77777777" w:rsidR="000B39CE" w:rsidRPr="000B39CE" w:rsidRDefault="000B39CE" w:rsidP="000B39CE">
      <w:pPr>
        <w:numPr>
          <w:ilvl w:val="0"/>
          <w:numId w:val="1"/>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Hazırlık sınıfları </w:t>
      </w:r>
      <w:r w:rsidRPr="000B39CE">
        <w:rPr>
          <w:rFonts w:ascii="Times New Roman" w:eastAsia="Times New Roman" w:hAnsi="Times New Roman" w:cs="Times New Roman"/>
          <w:b/>
          <w:bCs/>
          <w:color w:val="333333"/>
          <w:lang w:eastAsia="tr-TR"/>
        </w:rPr>
        <w:t>ön kayıt</w:t>
      </w:r>
      <w:r w:rsidRPr="000B39CE">
        <w:rPr>
          <w:rFonts w:ascii="Times New Roman" w:eastAsia="Times New Roman" w:hAnsi="Times New Roman" w:cs="Times New Roman"/>
          <w:color w:val="333333"/>
          <w:lang w:eastAsia="tr-TR"/>
        </w:rPr>
        <w:t> işlemleri internet üzerinden yapılacaktır.</w:t>
      </w:r>
    </w:p>
    <w:p w14:paraId="35B2EB7E" w14:textId="77777777" w:rsidR="000B39CE" w:rsidRPr="000B39CE" w:rsidRDefault="000B39CE" w:rsidP="000B39CE">
      <w:pPr>
        <w:numPr>
          <w:ilvl w:val="0"/>
          <w:numId w:val="2"/>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MSP ilanı ardından "Ön Kayıt" tamamlandıktan sonra web sayfamızda puan sırasına göre düzenlenmiş </w:t>
      </w:r>
      <w:r w:rsidRPr="000B39CE">
        <w:rPr>
          <w:rFonts w:ascii="Times New Roman" w:eastAsia="Times New Roman" w:hAnsi="Times New Roman" w:cs="Times New Roman"/>
          <w:b/>
          <w:bCs/>
          <w:color w:val="333333"/>
          <w:lang w:eastAsia="tr-TR"/>
        </w:rPr>
        <w:t>ön kayıtları onaylanan tüm başvuruların bulunduğu tek bir kayıt listesi</w:t>
      </w:r>
      <w:r w:rsidRPr="000B39CE">
        <w:rPr>
          <w:rFonts w:ascii="Times New Roman" w:eastAsia="Times New Roman" w:hAnsi="Times New Roman" w:cs="Times New Roman"/>
          <w:color w:val="333333"/>
          <w:lang w:eastAsia="tr-TR"/>
        </w:rPr>
        <w:t xml:space="preserve"> yayınlanacaktır. Kesin kayıtların başladığı gün </w:t>
      </w:r>
      <w:proofErr w:type="gramStart"/>
      <w:r w:rsidRPr="000B39CE">
        <w:rPr>
          <w:rFonts w:ascii="Times New Roman" w:eastAsia="Times New Roman" w:hAnsi="Times New Roman" w:cs="Times New Roman"/>
          <w:color w:val="333333"/>
          <w:lang w:eastAsia="tr-TR"/>
        </w:rPr>
        <w:t>09:00 -</w:t>
      </w:r>
      <w:proofErr w:type="gramEnd"/>
      <w:r w:rsidRPr="000B39CE">
        <w:rPr>
          <w:rFonts w:ascii="Times New Roman" w:eastAsia="Times New Roman" w:hAnsi="Times New Roman" w:cs="Times New Roman"/>
          <w:color w:val="333333"/>
          <w:lang w:eastAsia="tr-TR"/>
        </w:rPr>
        <w:t xml:space="preserve"> 13:00 saatleri arasında kontenjan sayımız kadar öğrencinin kesin kayıtları yapılacaktır.</w:t>
      </w:r>
    </w:p>
    <w:p w14:paraId="2C010ACE" w14:textId="77777777" w:rsidR="000B39CE" w:rsidRPr="000B39CE" w:rsidRDefault="000B39CE" w:rsidP="000B39CE">
      <w:pPr>
        <w:numPr>
          <w:ilvl w:val="0"/>
          <w:numId w:val="3"/>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Kayıt sırası geldiği halde kayıt yaptırmayan öğrenci </w:t>
      </w:r>
      <w:r w:rsidRPr="000B39CE">
        <w:rPr>
          <w:rFonts w:ascii="Times New Roman" w:eastAsia="Times New Roman" w:hAnsi="Times New Roman" w:cs="Times New Roman"/>
          <w:b/>
          <w:bCs/>
          <w:color w:val="333333"/>
          <w:lang w:eastAsia="tr-TR"/>
        </w:rPr>
        <w:t>kesin kayıt hakkını kaybedecektir</w:t>
      </w:r>
      <w:r w:rsidRPr="000B39CE">
        <w:rPr>
          <w:rFonts w:ascii="Times New Roman" w:eastAsia="Times New Roman" w:hAnsi="Times New Roman" w:cs="Times New Roman"/>
          <w:color w:val="333333"/>
          <w:lang w:eastAsia="tr-TR"/>
        </w:rPr>
        <w:t>.</w:t>
      </w:r>
    </w:p>
    <w:p w14:paraId="3F0845FF" w14:textId="77777777" w:rsidR="000B39CE" w:rsidRPr="000B39CE" w:rsidRDefault="000B39CE" w:rsidP="000B39CE">
      <w:pPr>
        <w:numPr>
          <w:ilvl w:val="0"/>
          <w:numId w:val="4"/>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olması durumunda listede kalınan yerden kayıt devam edecektir. Kayıt yaptırma hakkı kazanan öğrenci listesi saat 13:00' te web sayfamızda yayınlanacaktır.</w:t>
      </w:r>
    </w:p>
    <w:p w14:paraId="3B721437" w14:textId="77777777" w:rsidR="000B39CE" w:rsidRPr="000B39CE" w:rsidRDefault="000B39CE" w:rsidP="000B39CE">
      <w:pPr>
        <w:numPr>
          <w:ilvl w:val="0"/>
          <w:numId w:val="5"/>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Bu uygulama, </w:t>
      </w:r>
      <w:r w:rsidRPr="000B39CE">
        <w:rPr>
          <w:rFonts w:ascii="Times New Roman" w:eastAsia="Times New Roman" w:hAnsi="Times New Roman" w:cs="Times New Roman"/>
          <w:b/>
          <w:bCs/>
          <w:color w:val="333333"/>
          <w:lang w:eastAsia="tr-TR"/>
        </w:rPr>
        <w:t>kontenjanımız dolana kadar 1. Kayıt dönemi süresince</w:t>
      </w:r>
      <w:r w:rsidRPr="000B39CE">
        <w:rPr>
          <w:rFonts w:ascii="Times New Roman" w:eastAsia="Times New Roman" w:hAnsi="Times New Roman" w:cs="Times New Roman"/>
          <w:color w:val="333333"/>
          <w:lang w:eastAsia="tr-TR"/>
        </w:rPr>
        <w:t> devam edecektir.</w:t>
      </w:r>
    </w:p>
    <w:p w14:paraId="227E4DE3" w14:textId="77777777" w:rsidR="000B39CE" w:rsidRPr="000B39CE" w:rsidRDefault="000B39CE" w:rsidP="000B39CE">
      <w:pPr>
        <w:numPr>
          <w:ilvl w:val="0"/>
          <w:numId w:val="6"/>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Her ön kayıt döneminde yeniden ön kayıt yapılması gereklidir.</w:t>
      </w:r>
    </w:p>
    <w:p w14:paraId="627EB104" w14:textId="77777777" w:rsidR="000B39CE" w:rsidRPr="000B39CE" w:rsidRDefault="000B39CE" w:rsidP="000B39CE">
      <w:pPr>
        <w:numPr>
          <w:ilvl w:val="0"/>
          <w:numId w:val="7"/>
        </w:numPr>
        <w:spacing w:before="100" w:beforeAutospacing="1" w:after="100" w:afterAutospacing="1"/>
        <w:rPr>
          <w:rFonts w:ascii="Times New Roman" w:eastAsia="Times New Roman" w:hAnsi="Times New Roman" w:cs="Times New Roman"/>
          <w:color w:val="333333"/>
          <w:lang w:eastAsia="tr-TR"/>
        </w:rPr>
      </w:pPr>
      <w:proofErr w:type="gramStart"/>
      <w:r w:rsidRPr="000B39CE">
        <w:rPr>
          <w:rFonts w:ascii="Times New Roman" w:eastAsia="Times New Roman" w:hAnsi="Times New Roman" w:cs="Times New Roman"/>
          <w:color w:val="333333"/>
          <w:lang w:eastAsia="tr-TR"/>
        </w:rPr>
        <w:t>Milli</w:t>
      </w:r>
      <w:proofErr w:type="gramEnd"/>
      <w:r w:rsidRPr="000B39CE">
        <w:rPr>
          <w:rFonts w:ascii="Times New Roman" w:eastAsia="Times New Roman" w:hAnsi="Times New Roman" w:cs="Times New Roman"/>
          <w:color w:val="333333"/>
          <w:lang w:eastAsia="tr-TR"/>
        </w:rPr>
        <w:t xml:space="preserve"> Eğitim Bakanlığı Özel Öğretim Kurumları Genel Müdürlüğü tarafından 18/02/2015 tarihinde onaylanan okulumuz Kurum Yönetmeliği´ ne göre 2022/23 ders yılında okulumuz hazırlık sınıflarına öğrenci kaydı Milli Eğitim Bakanlığı' </w:t>
      </w:r>
      <w:proofErr w:type="spellStart"/>
      <w:r w:rsidRPr="000B39CE">
        <w:rPr>
          <w:rFonts w:ascii="Times New Roman" w:eastAsia="Times New Roman" w:hAnsi="Times New Roman" w:cs="Times New Roman"/>
          <w:color w:val="333333"/>
          <w:lang w:eastAsia="tr-TR"/>
        </w:rPr>
        <w:t>nca</w:t>
      </w:r>
      <w:proofErr w:type="spellEnd"/>
      <w:r w:rsidRPr="000B39CE">
        <w:rPr>
          <w:rFonts w:ascii="Times New Roman" w:eastAsia="Times New Roman" w:hAnsi="Times New Roman" w:cs="Times New Roman"/>
          <w:color w:val="333333"/>
          <w:lang w:eastAsia="tr-TR"/>
        </w:rPr>
        <w:t xml:space="preserve"> yapılan </w:t>
      </w:r>
      <w:r w:rsidRPr="000B39CE">
        <w:rPr>
          <w:rFonts w:ascii="Times New Roman" w:eastAsia="Times New Roman" w:hAnsi="Times New Roman" w:cs="Times New Roman"/>
          <w:b/>
          <w:bCs/>
          <w:color w:val="333333"/>
          <w:lang w:eastAsia="tr-TR"/>
        </w:rPr>
        <w:t>LGS </w:t>
      </w:r>
      <w:r w:rsidRPr="000B39CE">
        <w:rPr>
          <w:rFonts w:ascii="Times New Roman" w:eastAsia="Times New Roman" w:hAnsi="Times New Roman" w:cs="Times New Roman"/>
          <w:color w:val="333333"/>
          <w:lang w:eastAsia="tr-TR"/>
        </w:rPr>
        <w:t>Liseye Geçiş Sınavı verilerine göre </w:t>
      </w:r>
      <w:r w:rsidRPr="000B39CE">
        <w:rPr>
          <w:rFonts w:ascii="Times New Roman" w:eastAsia="Times New Roman" w:hAnsi="Times New Roman" w:cs="Times New Roman"/>
          <w:b/>
          <w:bCs/>
          <w:color w:val="333333"/>
          <w:lang w:eastAsia="tr-TR"/>
        </w:rPr>
        <w:t>MSP</w:t>
      </w:r>
      <w:r w:rsidRPr="000B39CE">
        <w:rPr>
          <w:rFonts w:ascii="Times New Roman" w:eastAsia="Times New Roman" w:hAnsi="Times New Roman" w:cs="Times New Roman"/>
          <w:color w:val="333333"/>
          <w:lang w:eastAsia="tr-TR"/>
        </w:rPr>
        <w:t> Merkezi Sınav Puanı esas alınarak yapılacaktır.</w:t>
      </w:r>
    </w:p>
    <w:p w14:paraId="3159BF18" w14:textId="77777777" w:rsidR="000B39CE" w:rsidRPr="000B39CE" w:rsidRDefault="000B39CE" w:rsidP="000B39CE">
      <w:pPr>
        <w:numPr>
          <w:ilvl w:val="0"/>
          <w:numId w:val="8"/>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Her ön kayıt döneminde, okulun ilan ettiği </w:t>
      </w:r>
      <w:r w:rsidRPr="000B39CE">
        <w:rPr>
          <w:rFonts w:ascii="Times New Roman" w:eastAsia="Times New Roman" w:hAnsi="Times New Roman" w:cs="Times New Roman"/>
          <w:b/>
          <w:bCs/>
          <w:color w:val="333333"/>
          <w:lang w:eastAsia="tr-TR"/>
        </w:rPr>
        <w:t>MSP</w:t>
      </w:r>
      <w:r w:rsidRPr="000B39CE">
        <w:rPr>
          <w:rFonts w:ascii="Times New Roman" w:eastAsia="Times New Roman" w:hAnsi="Times New Roman" w:cs="Times New Roman"/>
          <w:color w:val="333333"/>
          <w:lang w:eastAsia="tr-TR"/>
        </w:rPr>
        <w:t> taban puanı ile bu puanın üzerinde olan öğrencilerin ön kayıt başvuruları internet üzerinden alınacak, yapılacak kontrol sonucuna göre ön kayıt onaylanacak, sıralamaları yapılacak, en yüksek puanlı öğrenciden başlanarak okul kontenjanı kadar öğrencinin 2022/23 ders yılı kesin kaydı -kayıt yükümlülüklerini yerine getirmesi koşuluyla- yapılacaktır. Ön kayıt listemizde </w:t>
      </w:r>
      <w:r w:rsidRPr="000B39CE">
        <w:rPr>
          <w:rFonts w:ascii="Times New Roman" w:eastAsia="Times New Roman" w:hAnsi="Times New Roman" w:cs="Times New Roman"/>
          <w:b/>
          <w:bCs/>
          <w:color w:val="333333"/>
          <w:lang w:eastAsia="tr-TR"/>
        </w:rPr>
        <w:t>MSP</w:t>
      </w:r>
      <w:r w:rsidRPr="000B39CE">
        <w:rPr>
          <w:rFonts w:ascii="Times New Roman" w:eastAsia="Times New Roman" w:hAnsi="Times New Roman" w:cs="Times New Roman"/>
          <w:color w:val="333333"/>
          <w:lang w:eastAsia="tr-TR"/>
        </w:rPr>
        <w:t> </w:t>
      </w:r>
      <w:proofErr w:type="spellStart"/>
      <w:r w:rsidRPr="000B39CE">
        <w:rPr>
          <w:rFonts w:ascii="Times New Roman" w:eastAsia="Times New Roman" w:hAnsi="Times New Roman" w:cs="Times New Roman"/>
          <w:color w:val="333333"/>
          <w:lang w:eastAsia="tr-TR"/>
        </w:rPr>
        <w:t>Merkesi</w:t>
      </w:r>
      <w:proofErr w:type="spellEnd"/>
      <w:r w:rsidRPr="000B39CE">
        <w:rPr>
          <w:rFonts w:ascii="Times New Roman" w:eastAsia="Times New Roman" w:hAnsi="Times New Roman" w:cs="Times New Roman"/>
          <w:color w:val="333333"/>
          <w:lang w:eastAsia="tr-TR"/>
        </w:rPr>
        <w:t xml:space="preserve"> Sınav Puanı eşitliği halinde, yaşı küçük olan öğrenciye öncelik verilecek, eşitlik bozulmadığı takdirde başvuru önceliği dikkate alınacaktır.</w:t>
      </w:r>
    </w:p>
    <w:p w14:paraId="03983DA9" w14:textId="77777777" w:rsidR="00A1057E" w:rsidRDefault="000B39CE" w:rsidP="00A1057E">
      <w:pPr>
        <w:numPr>
          <w:ilvl w:val="0"/>
          <w:numId w:val="9"/>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 xml:space="preserve">Hazırlık sınıfını okumadan 9. sınıfa devam etmek isteyen öğrenci velisinin dilekçe ile başvurması gerekir. Bu öğrencilerin Eylül ayı başında yapılacak Yeterlilik Sınavı´ </w:t>
      </w:r>
      <w:proofErr w:type="spellStart"/>
      <w:r w:rsidRPr="000B39CE">
        <w:rPr>
          <w:rFonts w:ascii="Times New Roman" w:eastAsia="Times New Roman" w:hAnsi="Times New Roman" w:cs="Times New Roman"/>
          <w:color w:val="333333"/>
          <w:lang w:eastAsia="tr-TR"/>
        </w:rPr>
        <w:t>nda</w:t>
      </w:r>
      <w:proofErr w:type="spellEnd"/>
      <w:r w:rsidRPr="000B39CE">
        <w:rPr>
          <w:rFonts w:ascii="Times New Roman" w:eastAsia="Times New Roman" w:hAnsi="Times New Roman" w:cs="Times New Roman"/>
          <w:color w:val="333333"/>
          <w:lang w:eastAsia="tr-TR"/>
        </w:rPr>
        <w:t xml:space="preserve"> Türkçe ve Almanca derslerinden en az 70 puan alarak başarılı olmaları gerekmektedir. Başarılı olamayan öğrenciler Hazırlık sınıfına devam ederler.</w:t>
      </w:r>
    </w:p>
    <w:p w14:paraId="5EF49C86" w14:textId="77777777" w:rsidR="00A1057E" w:rsidRDefault="00A1057E" w:rsidP="00A1057E">
      <w:pPr>
        <w:spacing w:before="100" w:beforeAutospacing="1" w:after="100" w:afterAutospacing="1"/>
        <w:ind w:left="720"/>
        <w:rPr>
          <w:rFonts w:ascii="Times New Roman" w:eastAsia="Times New Roman" w:hAnsi="Times New Roman" w:cs="Times New Roman"/>
          <w:color w:val="333333"/>
          <w:lang w:eastAsia="tr-TR"/>
        </w:rPr>
      </w:pPr>
    </w:p>
    <w:p w14:paraId="655D52B0" w14:textId="77777777" w:rsidR="00A1057E" w:rsidRDefault="00A1057E" w:rsidP="00A1057E">
      <w:pPr>
        <w:spacing w:before="100" w:beforeAutospacing="1" w:after="100" w:afterAutospacing="1"/>
        <w:ind w:left="720"/>
        <w:rPr>
          <w:rFonts w:ascii="Times New Roman" w:eastAsia="Times New Roman" w:hAnsi="Times New Roman" w:cs="Times New Roman"/>
          <w:color w:val="333333"/>
          <w:lang w:eastAsia="tr-TR"/>
        </w:rPr>
      </w:pPr>
    </w:p>
    <w:p w14:paraId="55BBD681" w14:textId="4399EF56" w:rsidR="00A1057E" w:rsidRDefault="00A1057E" w:rsidP="005D35AD">
      <w:pPr>
        <w:spacing w:before="100" w:beforeAutospacing="1" w:after="100" w:afterAutospacing="1"/>
        <w:rPr>
          <w:rFonts w:ascii="Times New Roman" w:eastAsia="Times New Roman" w:hAnsi="Times New Roman" w:cs="Times New Roman"/>
          <w:color w:val="333333"/>
          <w:lang w:eastAsia="tr-TR"/>
        </w:rPr>
      </w:pPr>
    </w:p>
    <w:p w14:paraId="037F90AF" w14:textId="77777777" w:rsidR="005D35AD" w:rsidRDefault="005D35AD" w:rsidP="005D35AD">
      <w:pPr>
        <w:spacing w:before="100" w:beforeAutospacing="1" w:after="100" w:afterAutospacing="1"/>
        <w:rPr>
          <w:rFonts w:ascii="Times New Roman" w:eastAsia="Times New Roman" w:hAnsi="Times New Roman" w:cs="Times New Roman"/>
          <w:color w:val="333333"/>
          <w:lang w:eastAsia="tr-TR"/>
        </w:rPr>
      </w:pPr>
    </w:p>
    <w:p w14:paraId="383491D2" w14:textId="1D3A7D7D" w:rsidR="000B39CE" w:rsidRPr="005D35AD" w:rsidRDefault="000B39CE" w:rsidP="005D35AD">
      <w:pPr>
        <w:spacing w:before="100" w:beforeAutospacing="1" w:after="100" w:afterAutospacing="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t>Kayıt İşlemleri</w:t>
      </w:r>
    </w:p>
    <w:p w14:paraId="53CB0306"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 xml:space="preserve">Kayıt için okul bahçesine giriş </w:t>
      </w:r>
      <w:proofErr w:type="spellStart"/>
      <w:r w:rsidRPr="000B39CE">
        <w:rPr>
          <w:rFonts w:ascii="Times New Roman" w:eastAsia="Times New Roman" w:hAnsi="Times New Roman" w:cs="Times New Roman"/>
          <w:color w:val="333333"/>
          <w:lang w:eastAsia="tr-TR"/>
        </w:rPr>
        <w:t>Bereketzade</w:t>
      </w:r>
      <w:proofErr w:type="spellEnd"/>
      <w:r w:rsidRPr="000B39CE">
        <w:rPr>
          <w:rFonts w:ascii="Times New Roman" w:eastAsia="Times New Roman" w:hAnsi="Times New Roman" w:cs="Times New Roman"/>
          <w:color w:val="333333"/>
          <w:lang w:eastAsia="tr-TR"/>
        </w:rPr>
        <w:t xml:space="preserve"> Medresesi Sokak No:8 Karaköy adresinde bulunan Büyük Yeşil </w:t>
      </w:r>
      <w:proofErr w:type="spellStart"/>
      <w:r w:rsidRPr="000B39CE">
        <w:rPr>
          <w:rFonts w:ascii="Times New Roman" w:eastAsia="Times New Roman" w:hAnsi="Times New Roman" w:cs="Times New Roman"/>
          <w:color w:val="333333"/>
          <w:lang w:eastAsia="tr-TR"/>
        </w:rPr>
        <w:t>Kapı’dan</w:t>
      </w:r>
      <w:proofErr w:type="spellEnd"/>
      <w:r w:rsidRPr="000B39CE">
        <w:rPr>
          <w:rFonts w:ascii="Times New Roman" w:eastAsia="Times New Roman" w:hAnsi="Times New Roman" w:cs="Times New Roman"/>
          <w:color w:val="333333"/>
          <w:lang w:eastAsia="tr-TR"/>
        </w:rPr>
        <w:t xml:space="preserve"> kontrollü yapılacaktır. Yapılacak kontrolde yalnız kayıt yaptırma hakkı kazanan her öğrenci için en fazla 3 kişi (öğrenci, anne ve baba) bahçeye alınacaktır.  Bekleme alanımız okul bahçesinde açık havada olduğundan tedbirli gelinmesi rica olunur.</w:t>
      </w:r>
    </w:p>
    <w:p w14:paraId="637EBD19" w14:textId="08981DCC" w:rsidR="000B39CE" w:rsidRPr="005D35AD" w:rsidRDefault="000B39CE" w:rsidP="005D35AD">
      <w:pPr>
        <w:spacing w:before="300" w:after="150"/>
        <w:outlineLvl w:val="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t>Kayıt Yükümlülükleri</w:t>
      </w:r>
    </w:p>
    <w:p w14:paraId="102949CB"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Kesin kayıtta gerekli belgeler:</w:t>
      </w:r>
    </w:p>
    <w:p w14:paraId="1B009ED4"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Merkezi Sınav Sonuç Belgesi</w:t>
      </w:r>
    </w:p>
    <w:p w14:paraId="01D9F9B2"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Öğrencinin nüfus cüzdanı aslı</w:t>
      </w:r>
    </w:p>
    <w:p w14:paraId="224CCA81"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Velinin nüfus cüzdanı aslı</w:t>
      </w:r>
    </w:p>
    <w:p w14:paraId="77016A1D"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Öğrencinin yerleşim yeri belgesi</w:t>
      </w:r>
    </w:p>
    <w:p w14:paraId="0C50D4AC"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Öğrencinin 10 adet fotoğrafı</w:t>
      </w:r>
    </w:p>
    <w:p w14:paraId="13FB80F6" w14:textId="77777777" w:rsidR="000B39CE" w:rsidRPr="000B39CE" w:rsidRDefault="000B39CE"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Öğretim ücreti 1. taksit banka dekontu; Garanti Bankası, Galata Şubesi IBAN TR37 0006 2000 0670 0006 2992 88</w:t>
      </w:r>
    </w:p>
    <w:p w14:paraId="328F12DE" w14:textId="77777777" w:rsidR="000B39CE" w:rsidRPr="000B39CE" w:rsidRDefault="00000000" w:rsidP="000B39CE">
      <w:pPr>
        <w:numPr>
          <w:ilvl w:val="0"/>
          <w:numId w:val="10"/>
        </w:numPr>
        <w:spacing w:before="100" w:beforeAutospacing="1" w:after="100" w:afterAutospacing="1"/>
        <w:rPr>
          <w:rFonts w:ascii="Times New Roman" w:eastAsia="Times New Roman" w:hAnsi="Times New Roman" w:cs="Times New Roman"/>
          <w:color w:val="333333"/>
          <w:lang w:eastAsia="tr-TR"/>
        </w:rPr>
      </w:pPr>
      <w:hyperlink r:id="rId7" w:history="1">
        <w:r w:rsidR="000B39CE" w:rsidRPr="000B39CE">
          <w:rPr>
            <w:rFonts w:ascii="Times New Roman" w:eastAsia="Times New Roman" w:hAnsi="Times New Roman" w:cs="Times New Roman"/>
            <w:color w:val="DD4814"/>
            <w:u w:val="single"/>
            <w:lang w:eastAsia="tr-TR"/>
          </w:rPr>
          <w:t>Kayıt Formu</w:t>
        </w:r>
      </w:hyperlink>
      <w:r w:rsidR="000B39CE" w:rsidRPr="000B39CE">
        <w:rPr>
          <w:rFonts w:ascii="Times New Roman" w:eastAsia="Times New Roman" w:hAnsi="Times New Roman" w:cs="Times New Roman"/>
          <w:color w:val="333333"/>
          <w:lang w:eastAsia="tr-TR"/>
        </w:rPr>
        <w:t>, </w:t>
      </w:r>
      <w:hyperlink r:id="rId8" w:history="1">
        <w:r w:rsidR="000B39CE" w:rsidRPr="000B39CE">
          <w:rPr>
            <w:rFonts w:ascii="Times New Roman" w:eastAsia="Times New Roman" w:hAnsi="Times New Roman" w:cs="Times New Roman"/>
            <w:color w:val="DD4814"/>
            <w:u w:val="single"/>
            <w:lang w:eastAsia="tr-TR"/>
          </w:rPr>
          <w:t>Yabancı Dil Bilgi Formu</w:t>
        </w:r>
      </w:hyperlink>
      <w:r w:rsidR="000B39CE" w:rsidRPr="000B39CE">
        <w:rPr>
          <w:rFonts w:ascii="Times New Roman" w:eastAsia="Times New Roman" w:hAnsi="Times New Roman" w:cs="Times New Roman"/>
          <w:color w:val="333333"/>
          <w:lang w:eastAsia="tr-TR"/>
        </w:rPr>
        <w:t>, </w:t>
      </w:r>
      <w:hyperlink r:id="rId9" w:history="1">
        <w:r w:rsidR="000B39CE" w:rsidRPr="000B39CE">
          <w:rPr>
            <w:rFonts w:ascii="Times New Roman" w:eastAsia="Times New Roman" w:hAnsi="Times New Roman" w:cs="Times New Roman"/>
            <w:color w:val="DD4814"/>
            <w:u w:val="single"/>
            <w:lang w:eastAsia="tr-TR"/>
          </w:rPr>
          <w:t>Kişisel Verilerin İşlenmesine İlişkin Açık Rıza Formu (KVKK Aydınlatma Metni)</w:t>
        </w:r>
      </w:hyperlink>
      <w:r w:rsidR="000B39CE" w:rsidRPr="000B39CE">
        <w:rPr>
          <w:rFonts w:ascii="Times New Roman" w:eastAsia="Times New Roman" w:hAnsi="Times New Roman" w:cs="Times New Roman"/>
          <w:color w:val="333333"/>
          <w:lang w:eastAsia="tr-TR"/>
        </w:rPr>
        <w:t>,</w:t>
      </w:r>
    </w:p>
    <w:p w14:paraId="35D39CA6" w14:textId="77777777" w:rsidR="000B39CE" w:rsidRPr="000B39CE" w:rsidRDefault="000B39CE" w:rsidP="000B39CE">
      <w:pPr>
        <w:spacing w:after="150"/>
        <w:ind w:left="72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(Formların doldurularak getirilmesi rica olunur)</w:t>
      </w:r>
    </w:p>
    <w:p w14:paraId="122D6985"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M.E.B. Özel Öğretim Kurumları Yönetmeliği 56 (3) a maddesine göre, kesin kaydını yaptırıp geri alan adaylar adına </w:t>
      </w:r>
      <w:r w:rsidRPr="000B39CE">
        <w:rPr>
          <w:rFonts w:ascii="Times New Roman" w:eastAsia="Times New Roman" w:hAnsi="Times New Roman" w:cs="Times New Roman"/>
          <w:b/>
          <w:bCs/>
          <w:color w:val="333333"/>
          <w:lang w:eastAsia="tr-TR"/>
        </w:rPr>
        <w:t xml:space="preserve">okul ücretinin </w:t>
      </w:r>
      <w:proofErr w:type="gramStart"/>
      <w:r w:rsidRPr="000B39CE">
        <w:rPr>
          <w:rFonts w:ascii="Times New Roman" w:eastAsia="Times New Roman" w:hAnsi="Times New Roman" w:cs="Times New Roman"/>
          <w:b/>
          <w:bCs/>
          <w:color w:val="333333"/>
          <w:lang w:eastAsia="tr-TR"/>
        </w:rPr>
        <w:t>%10</w:t>
      </w:r>
      <w:proofErr w:type="gramEnd"/>
      <w:r w:rsidRPr="000B39CE">
        <w:rPr>
          <w:rFonts w:ascii="Times New Roman" w:eastAsia="Times New Roman" w:hAnsi="Times New Roman" w:cs="Times New Roman"/>
          <w:b/>
          <w:bCs/>
          <w:color w:val="333333"/>
          <w:lang w:eastAsia="tr-TR"/>
        </w:rPr>
        <w:t>´u </w:t>
      </w:r>
      <w:r w:rsidRPr="000B39CE">
        <w:rPr>
          <w:rFonts w:ascii="Times New Roman" w:eastAsia="Times New Roman" w:hAnsi="Times New Roman" w:cs="Times New Roman"/>
          <w:color w:val="333333"/>
          <w:lang w:eastAsia="tr-TR"/>
        </w:rPr>
        <w:t>(taksitli ödemelerde 10.500 TL, peşin ödemelerde 9.700 TL) okul payı olarak faturalandırılır. Kalan %90’ı (taksitli ödemelerde 25.000 TL – 10.500 TL = </w:t>
      </w:r>
      <w:r w:rsidRPr="000B39CE">
        <w:rPr>
          <w:rFonts w:ascii="Times New Roman" w:eastAsia="Times New Roman" w:hAnsi="Times New Roman" w:cs="Times New Roman"/>
          <w:b/>
          <w:bCs/>
          <w:color w:val="333333"/>
          <w:lang w:eastAsia="tr-TR"/>
        </w:rPr>
        <w:t>14.500 TL</w:t>
      </w:r>
      <w:r w:rsidRPr="000B39CE">
        <w:rPr>
          <w:rFonts w:ascii="Times New Roman" w:eastAsia="Times New Roman" w:hAnsi="Times New Roman" w:cs="Times New Roman"/>
          <w:color w:val="333333"/>
          <w:lang w:eastAsia="tr-TR"/>
        </w:rPr>
        <w:t xml:space="preserve">, peşin ödemelerde 97.000 </w:t>
      </w:r>
      <w:proofErr w:type="gramStart"/>
      <w:r w:rsidRPr="000B39CE">
        <w:rPr>
          <w:rFonts w:ascii="Times New Roman" w:eastAsia="Times New Roman" w:hAnsi="Times New Roman" w:cs="Times New Roman"/>
          <w:color w:val="333333"/>
          <w:lang w:eastAsia="tr-TR"/>
        </w:rPr>
        <w:t>TL -</w:t>
      </w:r>
      <w:proofErr w:type="gramEnd"/>
      <w:r w:rsidRPr="000B39CE">
        <w:rPr>
          <w:rFonts w:ascii="Times New Roman" w:eastAsia="Times New Roman" w:hAnsi="Times New Roman" w:cs="Times New Roman"/>
          <w:color w:val="333333"/>
          <w:lang w:eastAsia="tr-TR"/>
        </w:rPr>
        <w:t xml:space="preserve"> 9.700 TL = </w:t>
      </w:r>
      <w:r w:rsidRPr="000B39CE">
        <w:rPr>
          <w:rFonts w:ascii="Times New Roman" w:eastAsia="Times New Roman" w:hAnsi="Times New Roman" w:cs="Times New Roman"/>
          <w:b/>
          <w:bCs/>
          <w:color w:val="333333"/>
          <w:lang w:eastAsia="tr-TR"/>
        </w:rPr>
        <w:t>87.300 TL</w:t>
      </w:r>
      <w:r w:rsidRPr="000B39CE">
        <w:rPr>
          <w:rFonts w:ascii="Times New Roman" w:eastAsia="Times New Roman" w:hAnsi="Times New Roman" w:cs="Times New Roman"/>
          <w:color w:val="333333"/>
          <w:lang w:eastAsia="tr-TR"/>
        </w:rPr>
        <w:t>) iade edilir. </w:t>
      </w:r>
      <w:r w:rsidRPr="000B39CE">
        <w:rPr>
          <w:rFonts w:ascii="Times New Roman" w:eastAsia="Times New Roman" w:hAnsi="Times New Roman" w:cs="Times New Roman"/>
          <w:b/>
          <w:bCs/>
          <w:color w:val="333333"/>
          <w:lang w:eastAsia="tr-TR"/>
        </w:rPr>
        <w:t>Bu adaylar daha sonra tekrar kayıt için başvuramazlar.</w:t>
      </w:r>
      <w:r w:rsidRPr="000B39CE">
        <w:rPr>
          <w:rFonts w:ascii="Times New Roman" w:eastAsia="Times New Roman" w:hAnsi="Times New Roman" w:cs="Times New Roman"/>
          <w:color w:val="333333"/>
          <w:lang w:eastAsia="tr-TR"/>
        </w:rPr>
        <w:t> </w:t>
      </w:r>
    </w:p>
    <w:p w14:paraId="7335C54A"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Okullar açıldıktan sonra kaydını alan öğrencinin ücret iadesi Özel Öğretim Kurumları Yönetmeliği´ ne göre yapılır.</w:t>
      </w:r>
    </w:p>
    <w:p w14:paraId="70DEAE00" w14:textId="4EBBDBB2" w:rsid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00B0F0"/>
          <w:lang w:eastAsia="tr-TR"/>
        </w:rPr>
        <w:t>NOT:</w:t>
      </w:r>
      <w:r w:rsidRPr="000B39CE">
        <w:rPr>
          <w:rFonts w:ascii="Times New Roman" w:eastAsia="Times New Roman" w:hAnsi="Times New Roman" w:cs="Times New Roman"/>
          <w:color w:val="00B0F0"/>
          <w:lang w:eastAsia="tr-TR"/>
        </w:rPr>
        <w:br/>
      </w:r>
      <w:r w:rsidRPr="000B39CE">
        <w:rPr>
          <w:rFonts w:ascii="Times New Roman" w:eastAsia="Times New Roman" w:hAnsi="Times New Roman" w:cs="Times New Roman"/>
          <w:color w:val="333333"/>
          <w:lang w:eastAsia="tr-TR"/>
        </w:rPr>
        <w:t>25 Temmuz 2022 tarihinden itibaren kayıtlar nakil yöntemiyle gerçekleştirileceğinden, Orta Öğretime Geçiş Tercih ve Yerleştirme Kılavuzu 2022 doğrultusunda işlem yapılacaktır. Veli nakil işlemlerini </w:t>
      </w:r>
      <w:r w:rsidRPr="000B39CE">
        <w:rPr>
          <w:rFonts w:ascii="Times New Roman" w:eastAsia="Times New Roman" w:hAnsi="Times New Roman" w:cs="Times New Roman"/>
          <w:b/>
          <w:bCs/>
          <w:color w:val="333333"/>
          <w:lang w:eastAsia="tr-TR"/>
        </w:rPr>
        <w:t>şahsen</w:t>
      </w:r>
      <w:r w:rsidRPr="000B39CE">
        <w:rPr>
          <w:rFonts w:ascii="Times New Roman" w:eastAsia="Times New Roman" w:hAnsi="Times New Roman" w:cs="Times New Roman"/>
          <w:color w:val="333333"/>
          <w:lang w:eastAsia="tr-TR"/>
        </w:rPr>
        <w:t> yürütecektir.</w:t>
      </w:r>
    </w:p>
    <w:p w14:paraId="17E82B89" w14:textId="40DAE183" w:rsidR="005D35AD" w:rsidRDefault="005D35AD" w:rsidP="000B39CE">
      <w:pPr>
        <w:spacing w:after="150"/>
        <w:rPr>
          <w:rFonts w:ascii="Times New Roman" w:eastAsia="Times New Roman" w:hAnsi="Times New Roman" w:cs="Times New Roman"/>
          <w:color w:val="333333"/>
          <w:lang w:eastAsia="tr-TR"/>
        </w:rPr>
      </w:pPr>
    </w:p>
    <w:p w14:paraId="280A4804" w14:textId="2D798ABC" w:rsidR="005D35AD" w:rsidRDefault="005D35AD" w:rsidP="000B39CE">
      <w:pPr>
        <w:spacing w:after="150"/>
        <w:rPr>
          <w:rFonts w:ascii="Times New Roman" w:eastAsia="Times New Roman" w:hAnsi="Times New Roman" w:cs="Times New Roman"/>
          <w:color w:val="333333"/>
          <w:lang w:eastAsia="tr-TR"/>
        </w:rPr>
      </w:pPr>
    </w:p>
    <w:p w14:paraId="2ACC1A80" w14:textId="73216FEC" w:rsidR="005D35AD" w:rsidRDefault="005D35AD" w:rsidP="000B39CE">
      <w:pPr>
        <w:spacing w:after="150"/>
        <w:rPr>
          <w:rFonts w:ascii="Times New Roman" w:eastAsia="Times New Roman" w:hAnsi="Times New Roman" w:cs="Times New Roman"/>
          <w:color w:val="333333"/>
          <w:lang w:eastAsia="tr-TR"/>
        </w:rPr>
      </w:pPr>
    </w:p>
    <w:p w14:paraId="64CF9F40" w14:textId="0C1D5775" w:rsidR="005D35AD" w:rsidRDefault="005D35AD" w:rsidP="000B39CE">
      <w:pPr>
        <w:spacing w:after="150"/>
        <w:rPr>
          <w:rFonts w:ascii="Times New Roman" w:eastAsia="Times New Roman" w:hAnsi="Times New Roman" w:cs="Times New Roman"/>
          <w:color w:val="333333"/>
          <w:lang w:eastAsia="tr-TR"/>
        </w:rPr>
      </w:pPr>
    </w:p>
    <w:p w14:paraId="5CB0EAFC" w14:textId="0A33AA54" w:rsidR="005D35AD" w:rsidRDefault="005D35AD" w:rsidP="000B39CE">
      <w:pPr>
        <w:spacing w:after="150"/>
        <w:rPr>
          <w:rFonts w:ascii="Times New Roman" w:eastAsia="Times New Roman" w:hAnsi="Times New Roman" w:cs="Times New Roman"/>
          <w:color w:val="333333"/>
          <w:lang w:eastAsia="tr-TR"/>
        </w:rPr>
      </w:pPr>
    </w:p>
    <w:p w14:paraId="7B1A17C0" w14:textId="330E2CA4" w:rsidR="005D35AD" w:rsidRDefault="005D35AD" w:rsidP="000B39CE">
      <w:pPr>
        <w:spacing w:after="150"/>
        <w:rPr>
          <w:rFonts w:ascii="Times New Roman" w:eastAsia="Times New Roman" w:hAnsi="Times New Roman" w:cs="Times New Roman"/>
          <w:color w:val="333333"/>
          <w:lang w:eastAsia="tr-TR"/>
        </w:rPr>
      </w:pPr>
    </w:p>
    <w:p w14:paraId="41D36E36" w14:textId="6737F744" w:rsidR="005D35AD" w:rsidRDefault="005D35AD" w:rsidP="000B39CE">
      <w:pPr>
        <w:spacing w:after="150"/>
        <w:rPr>
          <w:rFonts w:ascii="Times New Roman" w:eastAsia="Times New Roman" w:hAnsi="Times New Roman" w:cs="Times New Roman"/>
          <w:color w:val="333333"/>
          <w:lang w:eastAsia="tr-TR"/>
        </w:rPr>
      </w:pPr>
    </w:p>
    <w:p w14:paraId="006D43AC" w14:textId="77777777" w:rsidR="005D35AD" w:rsidRPr="000B39CE" w:rsidRDefault="005D35AD" w:rsidP="000B39CE">
      <w:pPr>
        <w:spacing w:after="150"/>
        <w:rPr>
          <w:rFonts w:ascii="Times New Roman" w:eastAsia="Times New Roman" w:hAnsi="Times New Roman" w:cs="Times New Roman"/>
          <w:color w:val="333333"/>
          <w:lang w:eastAsia="tr-TR"/>
        </w:rPr>
      </w:pPr>
    </w:p>
    <w:p w14:paraId="29C63B99" w14:textId="11AC88A0" w:rsidR="000B39CE" w:rsidRPr="000B39CE" w:rsidRDefault="000B39CE" w:rsidP="000B39CE">
      <w:pPr>
        <w:spacing w:before="300" w:after="150"/>
        <w:outlineLvl w:val="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lastRenderedPageBreak/>
        <w:t>2022/23 Ders Yılı Öğretim Ücreti</w:t>
      </w:r>
    </w:p>
    <w:tbl>
      <w:tblPr>
        <w:tblW w:w="62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568"/>
        <w:gridCol w:w="1583"/>
        <w:gridCol w:w="1567"/>
        <w:gridCol w:w="1567"/>
      </w:tblGrid>
      <w:tr w:rsidR="000B39CE" w:rsidRPr="000B39CE" w14:paraId="0868DBBA"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34E93154"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Peşin</w:t>
            </w:r>
          </w:p>
        </w:tc>
        <w:tc>
          <w:tcPr>
            <w:tcW w:w="1580"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711627B3"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Kayıtta</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79FDE31A"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97.000 TL</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1BFE5E00"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Taksit</w:t>
            </w:r>
          </w:p>
        </w:tc>
      </w:tr>
      <w:tr w:rsidR="000B39CE" w:rsidRPr="000B39CE" w14:paraId="6D0ABA24"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39C22B1D"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 Taksit </w:t>
            </w:r>
          </w:p>
        </w:tc>
        <w:tc>
          <w:tcPr>
            <w:tcW w:w="158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68FCC861"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Kayıtta</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44A03111"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50872E5E"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25.000 TL</w:t>
            </w:r>
          </w:p>
        </w:tc>
      </w:tr>
      <w:tr w:rsidR="000B39CE" w:rsidRPr="000B39CE" w14:paraId="47D9CA14"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4F93E9CB"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 Taksit</w:t>
            </w:r>
          </w:p>
        </w:tc>
        <w:tc>
          <w:tcPr>
            <w:tcW w:w="1580"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787CEE2E"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07.10.2022</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6BCA47F4"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4A37558C"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20.000 TL</w:t>
            </w:r>
          </w:p>
        </w:tc>
      </w:tr>
      <w:tr w:rsidR="000B39CE" w:rsidRPr="000B39CE" w14:paraId="22A9B659"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092A4287"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3. Taksit</w:t>
            </w:r>
          </w:p>
        </w:tc>
        <w:tc>
          <w:tcPr>
            <w:tcW w:w="158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3546DFAE"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09.12.2022</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7AFFD73F"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43F17F34"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20.000 TL</w:t>
            </w:r>
          </w:p>
        </w:tc>
      </w:tr>
      <w:tr w:rsidR="000B39CE" w:rsidRPr="000B39CE" w14:paraId="42A48ED5"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63C5409B"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4. Taksit</w:t>
            </w:r>
          </w:p>
        </w:tc>
        <w:tc>
          <w:tcPr>
            <w:tcW w:w="1580"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214C7711"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03.02.2023</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0D808B37"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17696DC3"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20.000 TL</w:t>
            </w:r>
          </w:p>
        </w:tc>
      </w:tr>
      <w:tr w:rsidR="000B39CE" w:rsidRPr="000B39CE" w14:paraId="7A5C0E42" w14:textId="77777777" w:rsidTr="000B39CE">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3E0855AC"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5. Taksit</w:t>
            </w:r>
          </w:p>
        </w:tc>
        <w:tc>
          <w:tcPr>
            <w:tcW w:w="158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60CB8E96"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07.04.2023</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7C29E7EE"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w:t>
            </w:r>
          </w:p>
        </w:tc>
        <w:tc>
          <w:tcPr>
            <w:tcW w:w="156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6EB394B0"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20.000 TL</w:t>
            </w:r>
          </w:p>
        </w:tc>
      </w:tr>
      <w:tr w:rsidR="000B39CE" w:rsidRPr="000B39CE" w14:paraId="70B55E6F" w14:textId="77777777" w:rsidTr="000B39CE">
        <w:tc>
          <w:tcPr>
            <w:tcW w:w="3143" w:type="dxa"/>
            <w:gridSpan w:val="2"/>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389BF097" w14:textId="77777777" w:rsidR="000B39CE" w:rsidRPr="000B39CE" w:rsidRDefault="000B39CE" w:rsidP="000B39CE">
            <w:pPr>
              <w:spacing w:after="150"/>
              <w:jc w:val="right"/>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Toplam</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51699903"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97.000 TL</w:t>
            </w:r>
          </w:p>
        </w:tc>
        <w:tc>
          <w:tcPr>
            <w:tcW w:w="1564" w:type="dxa"/>
            <w:tcBorders>
              <w:top w:val="single" w:sz="6" w:space="0" w:color="auto"/>
              <w:left w:val="single" w:sz="6" w:space="0" w:color="auto"/>
              <w:bottom w:val="single" w:sz="6" w:space="0" w:color="auto"/>
              <w:right w:val="single" w:sz="6" w:space="0" w:color="auto"/>
            </w:tcBorders>
            <w:shd w:val="clear" w:color="auto" w:fill="F9F9F9"/>
            <w:tcMar>
              <w:top w:w="30" w:type="dxa"/>
              <w:left w:w="30" w:type="dxa"/>
              <w:bottom w:w="30" w:type="dxa"/>
              <w:right w:w="30" w:type="dxa"/>
            </w:tcMar>
            <w:hideMark/>
          </w:tcPr>
          <w:p w14:paraId="5B1FDEDB" w14:textId="77777777" w:rsidR="000B39CE" w:rsidRPr="000B39CE" w:rsidRDefault="000B39CE" w:rsidP="000B39CE">
            <w:pPr>
              <w:spacing w:after="150"/>
              <w:jc w:val="center"/>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105.000 TL</w:t>
            </w:r>
          </w:p>
        </w:tc>
      </w:tr>
    </w:tbl>
    <w:p w14:paraId="578AB34A" w14:textId="77777777" w:rsidR="00A1057E" w:rsidRDefault="000B39CE" w:rsidP="000B39CE">
      <w:pPr>
        <w:spacing w:before="300" w:after="150"/>
        <w:outlineLvl w:val="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t>Yeni Kayıt Takvimi</w:t>
      </w:r>
    </w:p>
    <w:p w14:paraId="78F4B138" w14:textId="4DF8A97B" w:rsidR="000B39CE" w:rsidRPr="000B39CE" w:rsidRDefault="000B39CE" w:rsidP="000B39CE">
      <w:pPr>
        <w:spacing w:before="300" w:after="150"/>
        <w:outlineLvl w:val="1"/>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20 Temmuz 2022, Saat 11.00</w:t>
      </w:r>
    </w:p>
    <w:p w14:paraId="5E3FBCEF"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Lise ön kayıt listesinde sıralanan 354 öğrenci ile ilgili kayıt işlemleri tamamlanmış ve </w:t>
      </w:r>
      <w:r w:rsidRPr="000B39CE">
        <w:rPr>
          <w:rFonts w:ascii="Times New Roman" w:eastAsia="Times New Roman" w:hAnsi="Times New Roman" w:cs="Times New Roman"/>
          <w:b/>
          <w:bCs/>
          <w:color w:val="333333"/>
          <w:lang w:eastAsia="tr-TR"/>
        </w:rPr>
        <w:t>84 (</w:t>
      </w:r>
      <w:proofErr w:type="spellStart"/>
      <w:r w:rsidRPr="000B39CE">
        <w:rPr>
          <w:rFonts w:ascii="Times New Roman" w:eastAsia="Times New Roman" w:hAnsi="Times New Roman" w:cs="Times New Roman"/>
          <w:b/>
          <w:bCs/>
          <w:color w:val="333333"/>
          <w:lang w:eastAsia="tr-TR"/>
        </w:rPr>
        <w:t>seksendört</w:t>
      </w:r>
      <w:proofErr w:type="spellEnd"/>
      <w:r w:rsidRPr="000B39CE">
        <w:rPr>
          <w:rFonts w:ascii="Times New Roman" w:eastAsia="Times New Roman" w:hAnsi="Times New Roman" w:cs="Times New Roman"/>
          <w:b/>
          <w:bCs/>
          <w:color w:val="333333"/>
          <w:lang w:eastAsia="tr-TR"/>
        </w:rPr>
        <w:t>) </w:t>
      </w:r>
      <w:r w:rsidRPr="000B39CE">
        <w:rPr>
          <w:rFonts w:ascii="Times New Roman" w:eastAsia="Times New Roman" w:hAnsi="Times New Roman" w:cs="Times New Roman"/>
          <w:color w:val="333333"/>
          <w:lang w:eastAsia="tr-TR"/>
        </w:rPr>
        <w:t>öğrencinin kaydı yapılmıştır. Lise Hazırlık sınıflarında </w:t>
      </w:r>
      <w:r w:rsidRPr="000B39CE">
        <w:rPr>
          <w:rFonts w:ascii="Times New Roman" w:eastAsia="Times New Roman" w:hAnsi="Times New Roman" w:cs="Times New Roman"/>
          <w:b/>
          <w:bCs/>
          <w:color w:val="333333"/>
          <w:lang w:eastAsia="tr-TR"/>
        </w:rPr>
        <w:t>kontenjanımız dolmuştur.</w:t>
      </w:r>
    </w:p>
    <w:p w14:paraId="4E4005F3"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Ticaret ön kayıt listesinde sıralanan 100 öğrenci ile ilgili kayıt işlemleri tamamlanmış ve </w:t>
      </w:r>
      <w:r w:rsidRPr="000B39CE">
        <w:rPr>
          <w:rFonts w:ascii="Times New Roman" w:eastAsia="Times New Roman" w:hAnsi="Times New Roman" w:cs="Times New Roman"/>
          <w:b/>
          <w:bCs/>
          <w:color w:val="333333"/>
          <w:lang w:eastAsia="tr-TR"/>
        </w:rPr>
        <w:t>18 (</w:t>
      </w:r>
      <w:proofErr w:type="spellStart"/>
      <w:proofErr w:type="gramStart"/>
      <w:r w:rsidRPr="000B39CE">
        <w:rPr>
          <w:rFonts w:ascii="Times New Roman" w:eastAsia="Times New Roman" w:hAnsi="Times New Roman" w:cs="Times New Roman"/>
          <w:b/>
          <w:bCs/>
          <w:color w:val="333333"/>
          <w:lang w:eastAsia="tr-TR"/>
        </w:rPr>
        <w:t>onsekiz</w:t>
      </w:r>
      <w:proofErr w:type="spellEnd"/>
      <w:r w:rsidRPr="000B39CE">
        <w:rPr>
          <w:rFonts w:ascii="Times New Roman" w:eastAsia="Times New Roman" w:hAnsi="Times New Roman" w:cs="Times New Roman"/>
          <w:b/>
          <w:bCs/>
          <w:color w:val="333333"/>
          <w:lang w:eastAsia="tr-TR"/>
        </w:rPr>
        <w:t>)  </w:t>
      </w:r>
      <w:r w:rsidRPr="000B39CE">
        <w:rPr>
          <w:rFonts w:ascii="Times New Roman" w:eastAsia="Times New Roman" w:hAnsi="Times New Roman" w:cs="Times New Roman"/>
          <w:color w:val="333333"/>
          <w:lang w:eastAsia="tr-TR"/>
        </w:rPr>
        <w:t>öğrencinin</w:t>
      </w:r>
      <w:proofErr w:type="gramEnd"/>
      <w:r w:rsidRPr="000B39CE">
        <w:rPr>
          <w:rFonts w:ascii="Times New Roman" w:eastAsia="Times New Roman" w:hAnsi="Times New Roman" w:cs="Times New Roman"/>
          <w:color w:val="333333"/>
          <w:lang w:eastAsia="tr-TR"/>
        </w:rPr>
        <w:t xml:space="preserve"> kaydı yapılmıştır. Ticaret Hazırlık sınıflarında </w:t>
      </w:r>
      <w:r w:rsidRPr="000B39CE">
        <w:rPr>
          <w:rFonts w:ascii="Times New Roman" w:eastAsia="Times New Roman" w:hAnsi="Times New Roman" w:cs="Times New Roman"/>
          <w:b/>
          <w:bCs/>
          <w:color w:val="333333"/>
          <w:lang w:eastAsia="tr-TR"/>
        </w:rPr>
        <w:t>kontenjanımız dolmuştur.</w:t>
      </w:r>
    </w:p>
    <w:p w14:paraId="09310F0D"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Ön kayıtları onaylanan öğrenci listemizde kayıt sırası gelmesini bekleyen çok sayıda öğrenci olması nedeniyle </w:t>
      </w:r>
      <w:r w:rsidRPr="000B39CE">
        <w:rPr>
          <w:rFonts w:ascii="Times New Roman" w:eastAsia="Times New Roman" w:hAnsi="Times New Roman" w:cs="Times New Roman"/>
          <w:b/>
          <w:bCs/>
          <w:color w:val="333333"/>
          <w:lang w:eastAsia="tr-TR"/>
        </w:rPr>
        <w:t xml:space="preserve">18.07.2022 Pazartesi ve 19.07.2022 </w:t>
      </w:r>
      <w:proofErr w:type="gramStart"/>
      <w:r w:rsidRPr="000B39CE">
        <w:rPr>
          <w:rFonts w:ascii="Times New Roman" w:eastAsia="Times New Roman" w:hAnsi="Times New Roman" w:cs="Times New Roman"/>
          <w:b/>
          <w:bCs/>
          <w:color w:val="333333"/>
          <w:lang w:eastAsia="tr-TR"/>
        </w:rPr>
        <w:t>Salı</w:t>
      </w:r>
      <w:proofErr w:type="gramEnd"/>
      <w:r w:rsidRPr="000B39CE">
        <w:rPr>
          <w:rFonts w:ascii="Times New Roman" w:eastAsia="Times New Roman" w:hAnsi="Times New Roman" w:cs="Times New Roman"/>
          <w:color w:val="333333"/>
          <w:lang w:eastAsia="tr-TR"/>
        </w:rPr>
        <w:t> günü kesin kayıtlar çizelgeye göre yapılacaktır.</w:t>
      </w:r>
    </w:p>
    <w:p w14:paraId="3A1B1C0C"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 xml:space="preserve">19.07.2022 Salı saat 18:00`de açık kontenjan olması halinde 20.07.2022 </w:t>
      </w:r>
      <w:proofErr w:type="gramStart"/>
      <w:r w:rsidRPr="000B39CE">
        <w:rPr>
          <w:rFonts w:ascii="Times New Roman" w:eastAsia="Times New Roman" w:hAnsi="Times New Roman" w:cs="Times New Roman"/>
          <w:color w:val="333333"/>
          <w:lang w:eastAsia="tr-TR"/>
        </w:rPr>
        <w:t>Çarşamba</w:t>
      </w:r>
      <w:proofErr w:type="gramEnd"/>
      <w:r w:rsidRPr="000B39CE">
        <w:rPr>
          <w:rFonts w:ascii="Times New Roman" w:eastAsia="Times New Roman" w:hAnsi="Times New Roman" w:cs="Times New Roman"/>
          <w:color w:val="333333"/>
          <w:lang w:eastAsia="tr-TR"/>
        </w:rPr>
        <w:t xml:space="preserve"> günü uygulanacak kesin kayıt sistemi 19.07.2022 Salı saat 18:00`de duyurulacaktır.</w:t>
      </w:r>
    </w:p>
    <w:p w14:paraId="3D0FC649"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 </w:t>
      </w:r>
    </w:p>
    <w:tbl>
      <w:tblPr>
        <w:tblW w:w="87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1"/>
        <w:gridCol w:w="1741"/>
        <w:gridCol w:w="3520"/>
        <w:gridCol w:w="1743"/>
      </w:tblGrid>
      <w:tr w:rsidR="000B39CE" w:rsidRPr="000B39CE" w14:paraId="5D857418" w14:textId="77777777" w:rsidTr="000B39CE">
        <w:trPr>
          <w:trHeight w:val="567"/>
        </w:trPr>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136B4C4"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18.07.2022</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C1794D"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Pazartesi</w:t>
            </w: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B575E5A"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 9.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1CBABAA" w14:textId="77777777" w:rsidR="000B39CE" w:rsidRPr="000B39CE" w:rsidRDefault="000B39CE" w:rsidP="000B39CE">
            <w:pPr>
              <w:spacing w:after="150"/>
              <w:rPr>
                <w:rFonts w:ascii="Times New Roman" w:eastAsia="Times New Roman" w:hAnsi="Times New Roman" w:cs="Times New Roman"/>
                <w:lang w:eastAsia="tr-TR"/>
              </w:rPr>
            </w:pPr>
            <w:proofErr w:type="gramStart"/>
            <w:r w:rsidRPr="000B39CE">
              <w:rPr>
                <w:rFonts w:ascii="Times New Roman" w:eastAsia="Times New Roman" w:hAnsi="Times New Roman" w:cs="Times New Roman"/>
                <w:lang w:eastAsia="tr-TR"/>
              </w:rPr>
              <w:t>09:00</w:t>
            </w:r>
            <w:r w:rsidRPr="000B39CE">
              <w:rPr>
                <w:rFonts w:ascii="Times New Roman" w:eastAsia="Times New Roman" w:hAnsi="Times New Roman" w:cs="Times New Roman"/>
                <w:b/>
                <w:bCs/>
                <w:lang w:eastAsia="tr-TR"/>
              </w:rPr>
              <w:t> -</w:t>
            </w:r>
            <w:proofErr w:type="gramEnd"/>
            <w:r w:rsidRPr="000B39CE">
              <w:rPr>
                <w:rFonts w:ascii="Times New Roman" w:eastAsia="Times New Roman" w:hAnsi="Times New Roman" w:cs="Times New Roman"/>
                <w:b/>
                <w:bCs/>
                <w:lang w:eastAsia="tr-TR"/>
              </w:rPr>
              <w:t> </w:t>
            </w:r>
            <w:r w:rsidRPr="000B39CE">
              <w:rPr>
                <w:rFonts w:ascii="Times New Roman" w:eastAsia="Times New Roman" w:hAnsi="Times New Roman" w:cs="Times New Roman"/>
                <w:lang w:eastAsia="tr-TR"/>
              </w:rPr>
              <w:t>11:00</w:t>
            </w:r>
          </w:p>
        </w:tc>
      </w:tr>
      <w:tr w:rsidR="000B39CE" w:rsidRPr="000B39CE" w14:paraId="570AA2C7"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3A6AA"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DC1D0"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D6144A5"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10.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933FFD"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11:00 – 13:00</w:t>
            </w:r>
          </w:p>
        </w:tc>
      </w:tr>
      <w:tr w:rsidR="000B39CE" w:rsidRPr="000B39CE" w14:paraId="5E017AB6"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38C47"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F94D6B"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D1BE29B"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11.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1D11AE4"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14:00 – 16:00</w:t>
            </w:r>
          </w:p>
        </w:tc>
      </w:tr>
      <w:tr w:rsidR="000B39CE" w:rsidRPr="000B39CE" w14:paraId="3EEEEC27"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CD88CE"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64E3B"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5F40FF7"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12.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F154B1A"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16:00 – 18:00</w:t>
            </w:r>
          </w:p>
        </w:tc>
      </w:tr>
      <w:tr w:rsidR="000B39CE" w:rsidRPr="000B39CE" w14:paraId="7F94251D" w14:textId="77777777" w:rsidTr="000B39CE">
        <w:trPr>
          <w:trHeight w:val="567"/>
        </w:trPr>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EE6677C"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19.07.2022</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1CFFA7"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b/>
                <w:bCs/>
                <w:lang w:eastAsia="tr-TR"/>
              </w:rPr>
              <w:t>Salı</w:t>
            </w: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886A08"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13.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588FDF" w14:textId="77777777" w:rsidR="000B39CE" w:rsidRPr="000B39CE" w:rsidRDefault="000B39CE" w:rsidP="000B39CE">
            <w:pPr>
              <w:spacing w:after="150"/>
              <w:rPr>
                <w:rFonts w:ascii="Times New Roman" w:eastAsia="Times New Roman" w:hAnsi="Times New Roman" w:cs="Times New Roman"/>
                <w:lang w:eastAsia="tr-TR"/>
              </w:rPr>
            </w:pPr>
            <w:proofErr w:type="gramStart"/>
            <w:r w:rsidRPr="000B39CE">
              <w:rPr>
                <w:rFonts w:ascii="Times New Roman" w:eastAsia="Times New Roman" w:hAnsi="Times New Roman" w:cs="Times New Roman"/>
                <w:lang w:eastAsia="tr-TR"/>
              </w:rPr>
              <w:t>09:00</w:t>
            </w:r>
            <w:r w:rsidRPr="000B39CE">
              <w:rPr>
                <w:rFonts w:ascii="Times New Roman" w:eastAsia="Times New Roman" w:hAnsi="Times New Roman" w:cs="Times New Roman"/>
                <w:b/>
                <w:bCs/>
                <w:lang w:eastAsia="tr-TR"/>
              </w:rPr>
              <w:t> -</w:t>
            </w:r>
            <w:proofErr w:type="gramEnd"/>
            <w:r w:rsidRPr="000B39CE">
              <w:rPr>
                <w:rFonts w:ascii="Times New Roman" w:eastAsia="Times New Roman" w:hAnsi="Times New Roman" w:cs="Times New Roman"/>
                <w:b/>
                <w:bCs/>
                <w:lang w:eastAsia="tr-TR"/>
              </w:rPr>
              <w:t> </w:t>
            </w:r>
            <w:r w:rsidRPr="000B39CE">
              <w:rPr>
                <w:rFonts w:ascii="Times New Roman" w:eastAsia="Times New Roman" w:hAnsi="Times New Roman" w:cs="Times New Roman"/>
                <w:lang w:eastAsia="tr-TR"/>
              </w:rPr>
              <w:t>11:00</w:t>
            </w:r>
          </w:p>
        </w:tc>
      </w:tr>
      <w:tr w:rsidR="000B39CE" w:rsidRPr="000B39CE" w14:paraId="5D2CD51B"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0D832"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2F060"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DC503E"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14.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9FF2B4C"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11:00 – 13:00</w:t>
            </w:r>
          </w:p>
        </w:tc>
      </w:tr>
      <w:tr w:rsidR="000B39CE" w:rsidRPr="000B39CE" w14:paraId="63CCE2A3"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84620"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700E2"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7D9ADFB"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15.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4F41B6C"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14:00 – 16:00</w:t>
            </w:r>
          </w:p>
        </w:tc>
      </w:tr>
      <w:tr w:rsidR="000B39CE" w:rsidRPr="000B39CE" w14:paraId="40EACC67" w14:textId="77777777" w:rsidTr="000B39CE">
        <w:trPr>
          <w:trHeight w:val="56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F7057" w14:textId="77777777" w:rsidR="000B39CE" w:rsidRPr="000B39CE" w:rsidRDefault="000B39CE" w:rsidP="000B39CE">
            <w:pPr>
              <w:rPr>
                <w:rFonts w:ascii="Times New Roman" w:eastAsia="Times New Roman" w:hAnsi="Times New Roman" w:cs="Times New Roman"/>
                <w:lang w:eastAsia="tr-T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58D60" w14:textId="77777777" w:rsidR="000B39CE" w:rsidRPr="000B39CE" w:rsidRDefault="000B39CE" w:rsidP="000B39CE">
            <w:pPr>
              <w:rPr>
                <w:rFonts w:ascii="Times New Roman" w:eastAsia="Times New Roman" w:hAnsi="Times New Roman" w:cs="Times New Roman"/>
                <w:lang w:eastAsia="tr-TR"/>
              </w:rPr>
            </w:pPr>
          </w:p>
        </w:tc>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EAD7890"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16. Yedek Liste Kesin Kayıt</w:t>
            </w:r>
          </w:p>
        </w:tc>
        <w:tc>
          <w:tcPr>
            <w:tcW w:w="17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FF6FA3C" w14:textId="77777777" w:rsidR="000B39CE" w:rsidRPr="000B39CE" w:rsidRDefault="000B39CE" w:rsidP="000B39CE">
            <w:pPr>
              <w:spacing w:after="150"/>
              <w:rPr>
                <w:rFonts w:ascii="Times New Roman" w:eastAsia="Times New Roman" w:hAnsi="Times New Roman" w:cs="Times New Roman"/>
                <w:lang w:eastAsia="tr-TR"/>
              </w:rPr>
            </w:pPr>
            <w:r w:rsidRPr="000B39CE">
              <w:rPr>
                <w:rFonts w:ascii="Times New Roman" w:eastAsia="Times New Roman" w:hAnsi="Times New Roman" w:cs="Times New Roman"/>
                <w:lang w:eastAsia="tr-TR"/>
              </w:rPr>
              <w:t>16:00 – 18:00</w:t>
            </w:r>
          </w:p>
        </w:tc>
      </w:tr>
    </w:tbl>
    <w:p w14:paraId="0AB067F5" w14:textId="77777777" w:rsidR="000B39CE" w:rsidRPr="000B39CE" w:rsidRDefault="000B39CE" w:rsidP="000B39CE">
      <w:pPr>
        <w:spacing w:before="300" w:after="150"/>
        <w:outlineLvl w:val="1"/>
        <w:rPr>
          <w:rFonts w:ascii="Times New Roman" w:eastAsia="Times New Roman" w:hAnsi="Times New Roman" w:cs="Times New Roman"/>
          <w:color w:val="00B0F0"/>
          <w:lang w:eastAsia="tr-TR"/>
        </w:rPr>
      </w:pPr>
      <w:r w:rsidRPr="000B39CE">
        <w:rPr>
          <w:rFonts w:ascii="Times New Roman" w:eastAsia="Times New Roman" w:hAnsi="Times New Roman" w:cs="Times New Roman"/>
          <w:color w:val="00B0F0"/>
          <w:lang w:eastAsia="tr-TR"/>
        </w:rPr>
        <w:lastRenderedPageBreak/>
        <w:t>Kayıt Takvimi Açıklamaları</w:t>
      </w:r>
    </w:p>
    <w:p w14:paraId="2C90E1FF"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 xml:space="preserve">18.07.2022 </w:t>
      </w:r>
      <w:proofErr w:type="gramStart"/>
      <w:r w:rsidRPr="000B39CE">
        <w:rPr>
          <w:rFonts w:ascii="Times New Roman" w:eastAsia="Times New Roman" w:hAnsi="Times New Roman" w:cs="Times New Roman"/>
          <w:b/>
          <w:bCs/>
          <w:color w:val="333333"/>
          <w:lang w:eastAsia="tr-TR"/>
        </w:rPr>
        <w:t>Pazartesi</w:t>
      </w:r>
      <w:proofErr w:type="gramEnd"/>
      <w:r w:rsidRPr="000B39CE">
        <w:rPr>
          <w:rFonts w:ascii="Times New Roman" w:eastAsia="Times New Roman" w:hAnsi="Times New Roman" w:cs="Times New Roman"/>
          <w:b/>
          <w:bCs/>
          <w:color w:val="333333"/>
          <w:lang w:eastAsia="tr-TR"/>
        </w:rPr>
        <w:t xml:space="preserve"> günü yapılacak Kesin Kayıt</w:t>
      </w:r>
    </w:p>
    <w:p w14:paraId="4D3AABC2"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Saat</w:t>
      </w:r>
      <w:r w:rsidRPr="000B39CE">
        <w:rPr>
          <w:rFonts w:ascii="Times New Roman" w:eastAsia="Times New Roman" w:hAnsi="Times New Roman" w:cs="Times New Roman"/>
          <w:b/>
          <w:bCs/>
          <w:color w:val="333333"/>
          <w:lang w:eastAsia="tr-TR"/>
        </w:rPr>
        <w:t> 09:00 – 11:00</w:t>
      </w:r>
      <w:r w:rsidRPr="000B39CE">
        <w:rPr>
          <w:rFonts w:ascii="Times New Roman" w:eastAsia="Times New Roman" w:hAnsi="Times New Roman" w:cs="Times New Roman"/>
          <w:color w:val="333333"/>
          <w:lang w:eastAsia="tr-TR"/>
        </w:rPr>
        <w:t> arası 08.07.2022 Cuma saat 13:00`de web sayfamızda açıklanan </w:t>
      </w:r>
      <w:r w:rsidRPr="000B39CE">
        <w:rPr>
          <w:rFonts w:ascii="Times New Roman" w:eastAsia="Times New Roman" w:hAnsi="Times New Roman" w:cs="Times New Roman"/>
          <w:b/>
          <w:bCs/>
          <w:color w:val="333333"/>
          <w:lang w:eastAsia="tr-TR"/>
        </w:rPr>
        <w:t>9. Yedek Liste’de</w:t>
      </w:r>
      <w:r w:rsidRPr="000B39CE">
        <w:rPr>
          <w:rFonts w:ascii="Times New Roman" w:eastAsia="Times New Roman" w:hAnsi="Times New Roman" w:cs="Times New Roman"/>
          <w:color w:val="333333"/>
          <w:lang w:eastAsia="tr-TR"/>
        </w:rPr>
        <w:t> bulunan </w:t>
      </w:r>
      <w:r w:rsidRPr="000B39CE">
        <w:rPr>
          <w:rFonts w:ascii="Times New Roman" w:eastAsia="Times New Roman" w:hAnsi="Times New Roman" w:cs="Times New Roman"/>
          <w:b/>
          <w:bCs/>
          <w:color w:val="333333"/>
          <w:lang w:eastAsia="tr-TR"/>
        </w:rPr>
        <w:t>kesin kayıt yaptırma hakkı kazanan öğrencilerin </w:t>
      </w:r>
      <w:r w:rsidRPr="000B39CE">
        <w:rPr>
          <w:rFonts w:ascii="Times New Roman" w:eastAsia="Times New Roman" w:hAnsi="Times New Roman" w:cs="Times New Roman"/>
          <w:color w:val="333333"/>
          <w:lang w:eastAsia="tr-TR"/>
        </w:rPr>
        <w:t>kayıtları yapılacaktır.</w:t>
      </w:r>
    </w:p>
    <w:p w14:paraId="5EDC0D30"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18 Temmuz 2022 Pazartesi günü saat 11:00' de açık kontenjan sayısı ve </w:t>
      </w:r>
      <w:r w:rsidRPr="000B39CE">
        <w:rPr>
          <w:rFonts w:ascii="Times New Roman" w:eastAsia="Times New Roman" w:hAnsi="Times New Roman" w:cs="Times New Roman"/>
          <w:b/>
          <w:bCs/>
          <w:color w:val="333333"/>
          <w:lang w:eastAsia="tr-TR"/>
        </w:rPr>
        <w:t>10.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3AF2D0DD"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10. Yedek Liste’de</w:t>
      </w:r>
      <w:r w:rsidRPr="000B39CE">
        <w:rPr>
          <w:rFonts w:ascii="Times New Roman" w:eastAsia="Times New Roman" w:hAnsi="Times New Roman" w:cs="Times New Roman"/>
          <w:color w:val="333333"/>
          <w:lang w:eastAsia="tr-TR"/>
        </w:rPr>
        <w:t> bulunan kesin kayıt yaptırmaya hak kazanan öğrenciler 18 Temmuz 2022 Pazartesi günü 11:</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13:00 saatleri arasında kesin kayıt yaptıracaklardır.</w:t>
      </w:r>
    </w:p>
    <w:p w14:paraId="104393BE"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18 Temmuz 2022 Pazartesi günü saat 13:00' de açık kontenjan sayısı ve </w:t>
      </w:r>
      <w:r w:rsidRPr="000B39CE">
        <w:rPr>
          <w:rFonts w:ascii="Times New Roman" w:eastAsia="Times New Roman" w:hAnsi="Times New Roman" w:cs="Times New Roman"/>
          <w:b/>
          <w:bCs/>
          <w:color w:val="333333"/>
          <w:lang w:eastAsia="tr-TR"/>
        </w:rPr>
        <w:t>11.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0B879141"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11. Yedek Liste’de</w:t>
      </w:r>
      <w:r w:rsidRPr="000B39CE">
        <w:rPr>
          <w:rFonts w:ascii="Times New Roman" w:eastAsia="Times New Roman" w:hAnsi="Times New Roman" w:cs="Times New Roman"/>
          <w:color w:val="333333"/>
          <w:lang w:eastAsia="tr-TR"/>
        </w:rPr>
        <w:t> bulunan kesin kayıt yaptırmaya hak kazanan öğrenciler 18 Temmuz 2022 Pazartesi günü 14:</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16:00 saatleri arasında kesin kayıt yaptıracaklardır.</w:t>
      </w:r>
    </w:p>
    <w:p w14:paraId="6ADC2B0D"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18 Temmuz 2022 Pazartesi günü saat 16:00' de açık kontenjan sayısı ve </w:t>
      </w:r>
      <w:r w:rsidRPr="000B39CE">
        <w:rPr>
          <w:rFonts w:ascii="Times New Roman" w:eastAsia="Times New Roman" w:hAnsi="Times New Roman" w:cs="Times New Roman"/>
          <w:b/>
          <w:bCs/>
          <w:color w:val="333333"/>
          <w:lang w:eastAsia="tr-TR"/>
        </w:rPr>
        <w:t>12.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1B6C73A8"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12. Yedek Liste’de</w:t>
      </w:r>
      <w:r w:rsidRPr="000B39CE">
        <w:rPr>
          <w:rFonts w:ascii="Times New Roman" w:eastAsia="Times New Roman" w:hAnsi="Times New Roman" w:cs="Times New Roman"/>
          <w:color w:val="333333"/>
          <w:lang w:eastAsia="tr-TR"/>
        </w:rPr>
        <w:t> bulunan kesin kayıt yaptırmaya hak kazanan öğrenciler 18 Temmuz 2022 Pazartesi günü 16:</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18:00 saatleri arasında kesin kayıt yaptıracaklardır.</w:t>
      </w:r>
    </w:p>
    <w:p w14:paraId="2A9DB718"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Yedek Liste’den kayıt yaptıracak velilerin saat 17:00' ye kadar öğretim ücreti 1. taksit tutarını okul banka hesabına yatırmış olmaları gereklidir. </w:t>
      </w:r>
    </w:p>
    <w:p w14:paraId="7F85DCFF"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18 Temmuz 2022 Pazartesi günü saat 18:00' de açık kontenjan sayısı ve </w:t>
      </w:r>
      <w:r w:rsidRPr="000B39CE">
        <w:rPr>
          <w:rFonts w:ascii="Times New Roman" w:eastAsia="Times New Roman" w:hAnsi="Times New Roman" w:cs="Times New Roman"/>
          <w:b/>
          <w:bCs/>
          <w:color w:val="333333"/>
          <w:lang w:eastAsia="tr-TR"/>
        </w:rPr>
        <w:t>13.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4D7C1534"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 xml:space="preserve">19.07.2022 </w:t>
      </w:r>
      <w:proofErr w:type="gramStart"/>
      <w:r w:rsidRPr="000B39CE">
        <w:rPr>
          <w:rFonts w:ascii="Times New Roman" w:eastAsia="Times New Roman" w:hAnsi="Times New Roman" w:cs="Times New Roman"/>
          <w:b/>
          <w:bCs/>
          <w:color w:val="333333"/>
          <w:lang w:eastAsia="tr-TR"/>
        </w:rPr>
        <w:t>Salı</w:t>
      </w:r>
      <w:proofErr w:type="gramEnd"/>
      <w:r w:rsidRPr="000B39CE">
        <w:rPr>
          <w:rFonts w:ascii="Times New Roman" w:eastAsia="Times New Roman" w:hAnsi="Times New Roman" w:cs="Times New Roman"/>
          <w:b/>
          <w:bCs/>
          <w:color w:val="333333"/>
          <w:lang w:eastAsia="tr-TR"/>
        </w:rPr>
        <w:t xml:space="preserve"> günü yapılacak Kesin Kayıt</w:t>
      </w:r>
    </w:p>
    <w:p w14:paraId="2C463B64"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19 Temmuz 2022 Salı günü </w:t>
      </w:r>
      <w:r w:rsidRPr="000B39CE">
        <w:rPr>
          <w:rFonts w:ascii="Times New Roman" w:eastAsia="Times New Roman" w:hAnsi="Times New Roman" w:cs="Times New Roman"/>
          <w:b/>
          <w:bCs/>
          <w:color w:val="333333"/>
          <w:lang w:eastAsia="tr-TR"/>
        </w:rPr>
        <w:t>09:00 – 11:00</w:t>
      </w:r>
      <w:r w:rsidRPr="000B39CE">
        <w:rPr>
          <w:rFonts w:ascii="Times New Roman" w:eastAsia="Times New Roman" w:hAnsi="Times New Roman" w:cs="Times New Roman"/>
          <w:color w:val="333333"/>
          <w:lang w:eastAsia="tr-TR"/>
        </w:rPr>
        <w:t> saatleri arasında </w:t>
      </w:r>
      <w:r w:rsidRPr="000B39CE">
        <w:rPr>
          <w:rFonts w:ascii="Times New Roman" w:eastAsia="Times New Roman" w:hAnsi="Times New Roman" w:cs="Times New Roman"/>
          <w:b/>
          <w:bCs/>
          <w:color w:val="333333"/>
          <w:lang w:eastAsia="tr-TR"/>
        </w:rPr>
        <w:t xml:space="preserve">13. Yedek Liste’de </w:t>
      </w:r>
      <w:proofErr w:type="spellStart"/>
      <w:r w:rsidRPr="000B39CE">
        <w:rPr>
          <w:rFonts w:ascii="Times New Roman" w:eastAsia="Times New Roman" w:hAnsi="Times New Roman" w:cs="Times New Roman"/>
          <w:b/>
          <w:bCs/>
          <w:color w:val="333333"/>
          <w:lang w:eastAsia="tr-TR"/>
        </w:rPr>
        <w:t>bulunankesin</w:t>
      </w:r>
      <w:proofErr w:type="spellEnd"/>
      <w:r w:rsidRPr="000B39CE">
        <w:rPr>
          <w:rFonts w:ascii="Times New Roman" w:eastAsia="Times New Roman" w:hAnsi="Times New Roman" w:cs="Times New Roman"/>
          <w:b/>
          <w:bCs/>
          <w:color w:val="333333"/>
          <w:lang w:eastAsia="tr-TR"/>
        </w:rPr>
        <w:t xml:space="preserve"> kayıt yaptırma hakkı kazanan öğrencilerin </w:t>
      </w:r>
      <w:r w:rsidRPr="000B39CE">
        <w:rPr>
          <w:rFonts w:ascii="Times New Roman" w:eastAsia="Times New Roman" w:hAnsi="Times New Roman" w:cs="Times New Roman"/>
          <w:color w:val="333333"/>
          <w:lang w:eastAsia="tr-TR"/>
        </w:rPr>
        <w:t>kayıtları yapılacaktır.</w:t>
      </w:r>
    </w:p>
    <w:p w14:paraId="1D613A74"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19 Temmuz 2022 Salı günü saat 11:00' de açık kontenjan sayısı ve </w:t>
      </w:r>
      <w:r w:rsidRPr="000B39CE">
        <w:rPr>
          <w:rFonts w:ascii="Times New Roman" w:eastAsia="Times New Roman" w:hAnsi="Times New Roman" w:cs="Times New Roman"/>
          <w:b/>
          <w:bCs/>
          <w:color w:val="333333"/>
          <w:lang w:eastAsia="tr-TR"/>
        </w:rPr>
        <w:t>14.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360C46CA"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14. Yedek Liste’de</w:t>
      </w:r>
      <w:r w:rsidRPr="000B39CE">
        <w:rPr>
          <w:rFonts w:ascii="Times New Roman" w:eastAsia="Times New Roman" w:hAnsi="Times New Roman" w:cs="Times New Roman"/>
          <w:color w:val="333333"/>
          <w:lang w:eastAsia="tr-TR"/>
        </w:rPr>
        <w:t> bulunan kesin kayıt yaptırmaya hak kazanan öğrenciler 19 Temmuz 2022 Salı günü 11:</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13:00 saatleri arasında kesin kayıt yaptıracaklardır.</w:t>
      </w:r>
    </w:p>
    <w:p w14:paraId="10047446"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19 Temmuz 2022 Salı günü saat 13:00' de açık kontenjan sayısı ve </w:t>
      </w:r>
      <w:r w:rsidRPr="000B39CE">
        <w:rPr>
          <w:rFonts w:ascii="Times New Roman" w:eastAsia="Times New Roman" w:hAnsi="Times New Roman" w:cs="Times New Roman"/>
          <w:b/>
          <w:bCs/>
          <w:color w:val="333333"/>
          <w:lang w:eastAsia="tr-TR"/>
        </w:rPr>
        <w:t>15.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15ED6073"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15. Yedek Liste’de</w:t>
      </w:r>
      <w:r w:rsidRPr="000B39CE">
        <w:rPr>
          <w:rFonts w:ascii="Times New Roman" w:eastAsia="Times New Roman" w:hAnsi="Times New Roman" w:cs="Times New Roman"/>
          <w:color w:val="333333"/>
          <w:lang w:eastAsia="tr-TR"/>
        </w:rPr>
        <w:t> bulunan kesin kayıt yaptırmaya hak kazanan öğrenciler 19 Temmuz 2022 Salı günü 14:</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16:00 saatleri arasında kesin kayıt yaptıracaklardır.</w:t>
      </w:r>
    </w:p>
    <w:p w14:paraId="4E99C609"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19 Temmuz 2022 Salı günü saat 16:00' de açık kontenjan sayısı ve </w:t>
      </w:r>
      <w:r w:rsidRPr="000B39CE">
        <w:rPr>
          <w:rFonts w:ascii="Times New Roman" w:eastAsia="Times New Roman" w:hAnsi="Times New Roman" w:cs="Times New Roman"/>
          <w:b/>
          <w:bCs/>
          <w:color w:val="333333"/>
          <w:lang w:eastAsia="tr-TR"/>
        </w:rPr>
        <w:t>16. Yedek Liste’de bulunan </w:t>
      </w:r>
      <w:r w:rsidRPr="000B39CE">
        <w:rPr>
          <w:rFonts w:ascii="Times New Roman" w:eastAsia="Times New Roman" w:hAnsi="Times New Roman" w:cs="Times New Roman"/>
          <w:color w:val="333333"/>
          <w:lang w:eastAsia="tr-TR"/>
        </w:rPr>
        <w:t>kesin kayıt yaptırma hakkı kazanan öğrenci listesi web sayfamızda açıklanacaktır.  </w:t>
      </w:r>
    </w:p>
    <w:p w14:paraId="7C4F3230"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16. Yedek Liste’de</w:t>
      </w:r>
      <w:r w:rsidRPr="000B39CE">
        <w:rPr>
          <w:rFonts w:ascii="Times New Roman" w:eastAsia="Times New Roman" w:hAnsi="Times New Roman" w:cs="Times New Roman"/>
          <w:color w:val="333333"/>
          <w:lang w:eastAsia="tr-TR"/>
        </w:rPr>
        <w:t> bulunan kesin kayıt yaptırmaya hak kazanan öğrenciler 19 Temmuz 2022 Salı günü 16:</w:t>
      </w:r>
      <w:proofErr w:type="gramStart"/>
      <w:r w:rsidRPr="000B39CE">
        <w:rPr>
          <w:rFonts w:ascii="Times New Roman" w:eastAsia="Times New Roman" w:hAnsi="Times New Roman" w:cs="Times New Roman"/>
          <w:color w:val="333333"/>
          <w:lang w:eastAsia="tr-TR"/>
        </w:rPr>
        <w:t>00 -</w:t>
      </w:r>
      <w:proofErr w:type="gramEnd"/>
      <w:r w:rsidRPr="000B39CE">
        <w:rPr>
          <w:rFonts w:ascii="Times New Roman" w:eastAsia="Times New Roman" w:hAnsi="Times New Roman" w:cs="Times New Roman"/>
          <w:color w:val="333333"/>
          <w:lang w:eastAsia="tr-TR"/>
        </w:rPr>
        <w:t xml:space="preserve"> 18:00 saatleri arasında kesin kayıt yaptıracaklardır.</w:t>
      </w:r>
    </w:p>
    <w:p w14:paraId="2CE64D95" w14:textId="77777777" w:rsidR="005D35AD" w:rsidRDefault="005D35AD" w:rsidP="000B39CE">
      <w:pPr>
        <w:spacing w:after="150"/>
        <w:rPr>
          <w:rFonts w:ascii="Times New Roman" w:eastAsia="Times New Roman" w:hAnsi="Times New Roman" w:cs="Times New Roman"/>
          <w:b/>
          <w:bCs/>
          <w:color w:val="333333"/>
          <w:lang w:eastAsia="tr-TR"/>
        </w:rPr>
      </w:pPr>
    </w:p>
    <w:p w14:paraId="0545635D" w14:textId="7AC9DB12"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b/>
          <w:bCs/>
          <w:color w:val="333333"/>
          <w:lang w:eastAsia="tr-TR"/>
        </w:rPr>
        <w:t>Yedek Liste’den kayıt yaptıracak velilerin saat 17:00' ye kadar öğretim ücreti 1. taksit tutarını okul banka hesabına yatırmış olmaları gereklidir. </w:t>
      </w:r>
    </w:p>
    <w:p w14:paraId="52018714" w14:textId="77777777" w:rsidR="000B39CE" w:rsidRPr="000B39CE" w:rsidRDefault="000B39CE" w:rsidP="000B39CE">
      <w:pPr>
        <w:spacing w:after="150"/>
        <w:rPr>
          <w:rFonts w:ascii="Times New Roman" w:eastAsia="Times New Roman" w:hAnsi="Times New Roman" w:cs="Times New Roman"/>
          <w:color w:val="333333"/>
          <w:lang w:eastAsia="tr-TR"/>
        </w:rPr>
      </w:pPr>
      <w:r w:rsidRPr="000B39CE">
        <w:rPr>
          <w:rFonts w:ascii="Times New Roman" w:eastAsia="Times New Roman" w:hAnsi="Times New Roman" w:cs="Times New Roman"/>
          <w:color w:val="333333"/>
          <w:lang w:eastAsia="tr-TR"/>
        </w:rPr>
        <w:t>Kontenjan açığı durumunda, 19 Temmuz 2022 Salı günü saat 18:00' da açık kontenjan sayısı ve 20 Temmuz Çarşamba günü </w:t>
      </w:r>
      <w:r w:rsidRPr="000B39CE">
        <w:rPr>
          <w:rFonts w:ascii="Times New Roman" w:eastAsia="Times New Roman" w:hAnsi="Times New Roman" w:cs="Times New Roman"/>
          <w:b/>
          <w:bCs/>
          <w:color w:val="333333"/>
          <w:lang w:eastAsia="tr-TR"/>
        </w:rPr>
        <w:t>17. Yedek Liste için</w:t>
      </w:r>
      <w:r w:rsidRPr="000B39CE">
        <w:rPr>
          <w:rFonts w:ascii="Times New Roman" w:eastAsia="Times New Roman" w:hAnsi="Times New Roman" w:cs="Times New Roman"/>
          <w:color w:val="333333"/>
          <w:lang w:eastAsia="tr-TR"/>
        </w:rPr>
        <w:t> uygulanacak kesin kayıt sistemi duyurulacaktır. </w:t>
      </w:r>
    </w:p>
    <w:p w14:paraId="5F2C8D99" w14:textId="5958C662" w:rsidR="000B39CE" w:rsidRPr="00A1057E" w:rsidRDefault="000B39CE">
      <w:pPr>
        <w:rPr>
          <w:rFonts w:ascii="Times New Roman" w:hAnsi="Times New Roman" w:cs="Times New Roman"/>
        </w:rPr>
      </w:pPr>
    </w:p>
    <w:p w14:paraId="3DBF7D36" w14:textId="763351C3" w:rsidR="000B39CE" w:rsidRPr="00A1057E" w:rsidRDefault="000B39CE">
      <w:pPr>
        <w:rPr>
          <w:rFonts w:ascii="Times New Roman" w:hAnsi="Times New Roman" w:cs="Times New Roman"/>
        </w:rPr>
      </w:pPr>
    </w:p>
    <w:p w14:paraId="29D49B2E" w14:textId="5C51F892" w:rsidR="000B39CE" w:rsidRPr="00A1057E" w:rsidRDefault="000B39CE">
      <w:pPr>
        <w:rPr>
          <w:rFonts w:ascii="Times New Roman" w:hAnsi="Times New Roman" w:cs="Times New Roman"/>
        </w:rPr>
      </w:pPr>
    </w:p>
    <w:p w14:paraId="390ABE7D" w14:textId="7F0D1564" w:rsidR="000B39CE" w:rsidRDefault="000B39CE" w:rsidP="000B39CE">
      <w:pPr>
        <w:pStyle w:val="NormalWeb"/>
        <w:spacing w:before="0" w:beforeAutospacing="0" w:after="0" w:afterAutospacing="0"/>
        <w:textAlignment w:val="baseline"/>
        <w:rPr>
          <w:rStyle w:val="Gl"/>
          <w:color w:val="00B0F0"/>
          <w:bdr w:val="none" w:sz="0" w:space="0" w:color="auto" w:frame="1"/>
        </w:rPr>
      </w:pPr>
      <w:r w:rsidRPr="00A1057E">
        <w:rPr>
          <w:rStyle w:val="Gl"/>
          <w:color w:val="00B0F0"/>
          <w:bdr w:val="none" w:sz="0" w:space="0" w:color="auto" w:frame="1"/>
        </w:rPr>
        <w:t>Mezunların Sahip Olabileceği Diplomalar</w:t>
      </w:r>
    </w:p>
    <w:p w14:paraId="33FA92AB" w14:textId="77777777" w:rsidR="00A1057E" w:rsidRPr="00A1057E" w:rsidRDefault="00A1057E" w:rsidP="000B39CE">
      <w:pPr>
        <w:pStyle w:val="NormalWeb"/>
        <w:spacing w:before="0" w:beforeAutospacing="0" w:after="0" w:afterAutospacing="0"/>
        <w:textAlignment w:val="baseline"/>
        <w:rPr>
          <w:color w:val="00B0F0"/>
        </w:rPr>
      </w:pPr>
    </w:p>
    <w:p w14:paraId="6C3AA5D0" w14:textId="77777777" w:rsidR="000B39CE" w:rsidRPr="00A1057E" w:rsidRDefault="000B39CE" w:rsidP="000B39CE">
      <w:pPr>
        <w:pStyle w:val="NormalWeb"/>
        <w:spacing w:before="0" w:beforeAutospacing="0" w:after="300" w:afterAutospacing="0"/>
        <w:textAlignment w:val="baseline"/>
        <w:rPr>
          <w:color w:val="3D3D3D"/>
        </w:rPr>
      </w:pPr>
      <w:r w:rsidRPr="00A1057E">
        <w:rPr>
          <w:color w:val="3D3D3D"/>
        </w:rPr>
        <w:t xml:space="preserve">Okul, öğrencilerine Özel </w:t>
      </w:r>
      <w:proofErr w:type="spellStart"/>
      <w:r w:rsidRPr="00A1057E">
        <w:rPr>
          <w:color w:val="3D3D3D"/>
        </w:rPr>
        <w:t>Sankt</w:t>
      </w:r>
      <w:proofErr w:type="spellEnd"/>
      <w:r w:rsidRPr="00A1057E">
        <w:rPr>
          <w:color w:val="3D3D3D"/>
        </w:rPr>
        <w:t xml:space="preserve"> </w:t>
      </w:r>
      <w:proofErr w:type="spellStart"/>
      <w:r w:rsidRPr="00A1057E">
        <w:rPr>
          <w:color w:val="3D3D3D"/>
        </w:rPr>
        <w:t>Georg</w:t>
      </w:r>
      <w:proofErr w:type="spellEnd"/>
      <w:r w:rsidRPr="00A1057E">
        <w:rPr>
          <w:color w:val="3D3D3D"/>
        </w:rPr>
        <w:t xml:space="preserve"> Avusturya Lisesi diplomasının yanında, Avrupa Birliği ülkelerinde de geçerliliği olan uluslararası nitelikteki </w:t>
      </w:r>
      <w:proofErr w:type="spellStart"/>
      <w:r w:rsidRPr="00A1057E">
        <w:rPr>
          <w:color w:val="3D3D3D"/>
        </w:rPr>
        <w:t>Matura</w:t>
      </w:r>
      <w:proofErr w:type="spellEnd"/>
      <w:r w:rsidRPr="00A1057E">
        <w:rPr>
          <w:color w:val="3D3D3D"/>
        </w:rPr>
        <w:t xml:space="preserve"> – Avusturya Olgunluk Sınavı diplomasını (</w:t>
      </w:r>
      <w:proofErr w:type="spellStart"/>
      <w:r w:rsidRPr="00A1057E">
        <w:rPr>
          <w:color w:val="3D3D3D"/>
        </w:rPr>
        <w:t>Reifeprüfungszeugnis</w:t>
      </w:r>
      <w:proofErr w:type="spellEnd"/>
      <w:r w:rsidRPr="00A1057E">
        <w:rPr>
          <w:color w:val="3D3D3D"/>
        </w:rPr>
        <w:t xml:space="preserve">) alma şansını da vermektedir. </w:t>
      </w:r>
      <w:proofErr w:type="spellStart"/>
      <w:r w:rsidRPr="00A1057E">
        <w:rPr>
          <w:color w:val="3D3D3D"/>
        </w:rPr>
        <w:t>Matura</w:t>
      </w:r>
      <w:proofErr w:type="spellEnd"/>
      <w:r w:rsidRPr="00A1057E">
        <w:rPr>
          <w:color w:val="3D3D3D"/>
        </w:rPr>
        <w:t xml:space="preserve"> diploması almış olan öğrenci, Avusturya’da yapacağı üniversite başvurularında Avusturya vatandaşı olan öğrencilerle aynı koşullara tabi tutulur.</w:t>
      </w:r>
    </w:p>
    <w:p w14:paraId="71F25168" w14:textId="2ED96EFB" w:rsidR="000B39CE" w:rsidRDefault="000B39CE" w:rsidP="000B39CE">
      <w:pPr>
        <w:pStyle w:val="NormalWeb"/>
        <w:spacing w:before="0" w:beforeAutospacing="0" w:after="0" w:afterAutospacing="0"/>
        <w:textAlignment w:val="baseline"/>
        <w:rPr>
          <w:rStyle w:val="Gl"/>
          <w:color w:val="00B0F0"/>
          <w:bdr w:val="none" w:sz="0" w:space="0" w:color="auto" w:frame="1"/>
        </w:rPr>
      </w:pPr>
      <w:r w:rsidRPr="00A1057E">
        <w:rPr>
          <w:rStyle w:val="Gl"/>
          <w:color w:val="00B0F0"/>
          <w:bdr w:val="none" w:sz="0" w:space="0" w:color="auto" w:frame="1"/>
        </w:rPr>
        <w:t>Burs koşulları nelerdir? </w:t>
      </w:r>
    </w:p>
    <w:p w14:paraId="66836A40" w14:textId="77777777" w:rsidR="00A1057E" w:rsidRPr="00A1057E" w:rsidRDefault="00A1057E" w:rsidP="000B39CE">
      <w:pPr>
        <w:pStyle w:val="NormalWeb"/>
        <w:spacing w:before="0" w:beforeAutospacing="0" w:after="0" w:afterAutospacing="0"/>
        <w:textAlignment w:val="baseline"/>
        <w:rPr>
          <w:color w:val="00B0F0"/>
        </w:rPr>
      </w:pPr>
    </w:p>
    <w:p w14:paraId="7829FB44" w14:textId="77777777" w:rsidR="000B39CE" w:rsidRPr="00A1057E" w:rsidRDefault="000B39CE" w:rsidP="000B39CE">
      <w:pPr>
        <w:pStyle w:val="NormalWeb"/>
        <w:spacing w:before="0" w:beforeAutospacing="0" w:after="300" w:afterAutospacing="0"/>
        <w:textAlignment w:val="baseline"/>
        <w:rPr>
          <w:color w:val="3D3D3D"/>
        </w:rPr>
      </w:pPr>
      <w:r w:rsidRPr="00A1057E">
        <w:rPr>
          <w:color w:val="3D3D3D"/>
        </w:rPr>
        <w:t xml:space="preserve">Okulda, her öğretim yılında, T.C. </w:t>
      </w:r>
      <w:proofErr w:type="gramStart"/>
      <w:r w:rsidRPr="00A1057E">
        <w:rPr>
          <w:color w:val="3D3D3D"/>
        </w:rPr>
        <w:t>Milli</w:t>
      </w:r>
      <w:proofErr w:type="gramEnd"/>
      <w:r w:rsidRPr="00A1057E">
        <w:rPr>
          <w:color w:val="3D3D3D"/>
        </w:rPr>
        <w:t xml:space="preserve"> Eğitim Bakanlığı’nın “Özel Öğretim Kurumlarında Ücretsiz Okuyacak Öğrenciler Hakkında Yönetmelik” esaslarına göre, başarılı, ancak maddi imkânları sınırlı öğrenciler ücretsiz okutulmaktadır.</w:t>
      </w:r>
    </w:p>
    <w:p w14:paraId="2D7DDFD5" w14:textId="5A8FF5A3" w:rsidR="000B39CE" w:rsidRDefault="000B39CE" w:rsidP="000B39CE">
      <w:pPr>
        <w:textAlignment w:val="baseline"/>
        <w:rPr>
          <w:rFonts w:ascii="Times New Roman" w:eastAsia="Times New Roman" w:hAnsi="Times New Roman" w:cs="Times New Roman"/>
          <w:b/>
          <w:bCs/>
          <w:color w:val="00B0F0"/>
          <w:bdr w:val="none" w:sz="0" w:space="0" w:color="auto" w:frame="1"/>
          <w:lang w:eastAsia="tr-TR"/>
        </w:rPr>
      </w:pPr>
      <w:proofErr w:type="spellStart"/>
      <w:r w:rsidRPr="000B39CE">
        <w:rPr>
          <w:rFonts w:ascii="Times New Roman" w:eastAsia="Times New Roman" w:hAnsi="Times New Roman" w:cs="Times New Roman"/>
          <w:b/>
          <w:bCs/>
          <w:color w:val="00B0F0"/>
          <w:bdr w:val="none" w:sz="0" w:space="0" w:color="auto" w:frame="1"/>
          <w:lang w:eastAsia="tr-TR"/>
        </w:rPr>
        <w:t>Sankt</w:t>
      </w:r>
      <w:proofErr w:type="spellEnd"/>
      <w:r w:rsidRPr="000B39CE">
        <w:rPr>
          <w:rFonts w:ascii="Times New Roman" w:eastAsia="Times New Roman" w:hAnsi="Times New Roman" w:cs="Times New Roman"/>
          <w:b/>
          <w:bCs/>
          <w:color w:val="00B0F0"/>
          <w:bdr w:val="none" w:sz="0" w:space="0" w:color="auto" w:frame="1"/>
          <w:lang w:eastAsia="tr-TR"/>
        </w:rPr>
        <w:t xml:space="preserve"> George Avusturya Lisesi ve Ticaret Okulu Arasındaki Fark Nedir?</w:t>
      </w:r>
    </w:p>
    <w:p w14:paraId="5FCF46A1" w14:textId="77777777" w:rsidR="00A1057E" w:rsidRPr="000B39CE" w:rsidRDefault="00A1057E" w:rsidP="000B39CE">
      <w:pPr>
        <w:textAlignment w:val="baseline"/>
        <w:rPr>
          <w:rFonts w:ascii="Times New Roman" w:eastAsia="Times New Roman" w:hAnsi="Times New Roman" w:cs="Times New Roman"/>
          <w:color w:val="00B0F0"/>
          <w:lang w:eastAsia="tr-TR"/>
        </w:rPr>
      </w:pPr>
    </w:p>
    <w:p w14:paraId="5100C5D2" w14:textId="77777777" w:rsidR="000B39CE" w:rsidRPr="000B39CE" w:rsidRDefault="000B39CE" w:rsidP="000B39CE">
      <w:pPr>
        <w:spacing w:after="300"/>
        <w:textAlignment w:val="baseline"/>
        <w:rPr>
          <w:rFonts w:ascii="Times New Roman" w:eastAsia="Times New Roman" w:hAnsi="Times New Roman" w:cs="Times New Roman"/>
          <w:color w:val="3D3D3D"/>
          <w:lang w:eastAsia="tr-TR"/>
        </w:rPr>
      </w:pPr>
      <w:r w:rsidRPr="000B39CE">
        <w:rPr>
          <w:rFonts w:ascii="Times New Roman" w:eastAsia="Times New Roman" w:hAnsi="Times New Roman" w:cs="Times New Roman"/>
          <w:color w:val="3D3D3D"/>
          <w:lang w:eastAsia="tr-TR"/>
        </w:rPr>
        <w:t xml:space="preserve">Avusturya Ticaret Okulu’nun ders programı Türkiye’deki 4 yıllık Ticaret Lisesi programı ile Avusturya’daki 5 yıllık Ticaret Lisesi programının ortalaması alınarak oluşturulmuştur. Ticaret Lisesindeki ders programının amacı, mezunların işletme ve yönetim alanında yeterli bilgi donanımına sahip olmalarını sağlamaktır. Ticaret bölümünde Bilgisayar Destekli Muhasebe, İşletme Ekonomisi ve Uluslararası Ticaret gibi dersler verilmektedir. Her iki bölümden de </w:t>
      </w:r>
      <w:proofErr w:type="spellStart"/>
      <w:r w:rsidRPr="000B39CE">
        <w:rPr>
          <w:rFonts w:ascii="Times New Roman" w:eastAsia="Times New Roman" w:hAnsi="Times New Roman" w:cs="Times New Roman"/>
          <w:color w:val="3D3D3D"/>
          <w:lang w:eastAsia="tr-TR"/>
        </w:rPr>
        <w:t>Matura</w:t>
      </w:r>
      <w:proofErr w:type="spellEnd"/>
      <w:r w:rsidRPr="000B39CE">
        <w:rPr>
          <w:rFonts w:ascii="Times New Roman" w:eastAsia="Times New Roman" w:hAnsi="Times New Roman" w:cs="Times New Roman"/>
          <w:color w:val="3D3D3D"/>
          <w:lang w:eastAsia="tr-TR"/>
        </w:rPr>
        <w:t xml:space="preserve"> sınavına girilebilmektedir.</w:t>
      </w:r>
    </w:p>
    <w:p w14:paraId="25B1E228" w14:textId="77777777" w:rsidR="000B39CE" w:rsidRPr="000B39CE" w:rsidRDefault="000B39CE" w:rsidP="000B39CE">
      <w:pPr>
        <w:rPr>
          <w:rFonts w:ascii="Times New Roman" w:eastAsia="Times New Roman" w:hAnsi="Times New Roman" w:cs="Times New Roman"/>
          <w:lang w:eastAsia="tr-TR"/>
        </w:rPr>
      </w:pPr>
    </w:p>
    <w:p w14:paraId="4FB9D01B" w14:textId="77777777" w:rsidR="000B39CE" w:rsidRPr="00A1057E" w:rsidRDefault="000B39CE">
      <w:pPr>
        <w:rPr>
          <w:rFonts w:ascii="Times New Roman" w:hAnsi="Times New Roman" w:cs="Times New Roman"/>
        </w:rPr>
      </w:pPr>
    </w:p>
    <w:sectPr w:rsidR="000B39CE" w:rsidRPr="00A1057E" w:rsidSect="00A1057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B1F2" w14:textId="77777777" w:rsidR="00B8520B" w:rsidRDefault="00B8520B" w:rsidP="00A1057E">
      <w:r>
        <w:separator/>
      </w:r>
    </w:p>
  </w:endnote>
  <w:endnote w:type="continuationSeparator" w:id="0">
    <w:p w14:paraId="6FF2C5A4" w14:textId="77777777" w:rsidR="00B8520B" w:rsidRDefault="00B8520B" w:rsidP="00A1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E021" w14:textId="780A70E5" w:rsidR="00A1057E" w:rsidRDefault="005D35AD">
    <w:pPr>
      <w:pStyle w:val="AltBilgi"/>
    </w:pPr>
    <w:r>
      <w:rPr>
        <w:noProof/>
      </w:rPr>
      <w:drawing>
        <wp:inline distT="0" distB="0" distL="0" distR="0" wp14:anchorId="03D666E4" wp14:editId="5335F9A4">
          <wp:extent cx="906614" cy="1033172"/>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
                    <a:extLst>
                      <a:ext uri="{28A0092B-C50C-407E-A947-70E740481C1C}">
                        <a14:useLocalDpi xmlns:a14="http://schemas.microsoft.com/office/drawing/2010/main" val="0"/>
                      </a:ext>
                    </a:extLst>
                  </a:blip>
                  <a:stretch>
                    <a:fillRect/>
                  </a:stretch>
                </pic:blipFill>
                <pic:spPr>
                  <a:xfrm>
                    <a:off x="0" y="0"/>
                    <a:ext cx="957300" cy="1090934"/>
                  </a:xfrm>
                  <a:prstGeom prst="rect">
                    <a:avLst/>
                  </a:prstGeom>
                </pic:spPr>
              </pic:pic>
            </a:graphicData>
          </a:graphic>
        </wp:inline>
      </w:drawing>
    </w:r>
    <w:r>
      <w:t xml:space="preserve">                          </w:t>
    </w:r>
    <w:r>
      <w:rPr>
        <w:noProof/>
      </w:rPr>
      <w:drawing>
        <wp:inline distT="0" distB="0" distL="0" distR="0" wp14:anchorId="58B6E6FD" wp14:editId="7BC84CA7">
          <wp:extent cx="2778305" cy="1033476"/>
          <wp:effectExtent l="0" t="0" r="317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tretch>
                    <a:fillRect/>
                  </a:stretch>
                </pic:blipFill>
                <pic:spPr>
                  <a:xfrm>
                    <a:off x="0" y="0"/>
                    <a:ext cx="2788446" cy="1037248"/>
                  </a:xfrm>
                  <a:prstGeom prst="rect">
                    <a:avLst/>
                  </a:prstGeom>
                </pic:spPr>
              </pic:pic>
            </a:graphicData>
          </a:graphic>
        </wp:inline>
      </w:drawing>
    </w:r>
    <w:r>
      <w:t xml:space="preserve">                             </w:t>
    </w:r>
    <w:r>
      <w:rPr>
        <w:noProof/>
      </w:rPr>
      <w:drawing>
        <wp:inline distT="0" distB="0" distL="0" distR="0" wp14:anchorId="4E318D37" wp14:editId="5E035C35">
          <wp:extent cx="907774" cy="1037444"/>
          <wp:effectExtent l="0" t="0" r="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3">
                    <a:extLst>
                      <a:ext uri="{28A0092B-C50C-407E-A947-70E740481C1C}">
                        <a14:useLocalDpi xmlns:a14="http://schemas.microsoft.com/office/drawing/2010/main" val="0"/>
                      </a:ext>
                    </a:extLst>
                  </a:blip>
                  <a:stretch>
                    <a:fillRect/>
                  </a:stretch>
                </pic:blipFill>
                <pic:spPr>
                  <a:xfrm>
                    <a:off x="0" y="0"/>
                    <a:ext cx="972372" cy="1111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A4EC" w14:textId="77777777" w:rsidR="00B8520B" w:rsidRDefault="00B8520B" w:rsidP="00A1057E">
      <w:r>
        <w:separator/>
      </w:r>
    </w:p>
  </w:footnote>
  <w:footnote w:type="continuationSeparator" w:id="0">
    <w:p w14:paraId="2248EB04" w14:textId="77777777" w:rsidR="00B8520B" w:rsidRDefault="00B8520B" w:rsidP="00A1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93"/>
    <w:multiLevelType w:val="multilevel"/>
    <w:tmpl w:val="902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D2F87"/>
    <w:multiLevelType w:val="multilevel"/>
    <w:tmpl w:val="2BC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299"/>
    <w:multiLevelType w:val="multilevel"/>
    <w:tmpl w:val="FC9A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71271"/>
    <w:multiLevelType w:val="multilevel"/>
    <w:tmpl w:val="68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13C71"/>
    <w:multiLevelType w:val="multilevel"/>
    <w:tmpl w:val="EF3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8538A"/>
    <w:multiLevelType w:val="multilevel"/>
    <w:tmpl w:val="23A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53C9E"/>
    <w:multiLevelType w:val="multilevel"/>
    <w:tmpl w:val="87F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07E06"/>
    <w:multiLevelType w:val="multilevel"/>
    <w:tmpl w:val="1BDE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07FEC"/>
    <w:multiLevelType w:val="multilevel"/>
    <w:tmpl w:val="979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A6C96"/>
    <w:multiLevelType w:val="multilevel"/>
    <w:tmpl w:val="1BE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040397">
    <w:abstractNumId w:val="2"/>
  </w:num>
  <w:num w:numId="2" w16cid:durableId="765610428">
    <w:abstractNumId w:val="9"/>
  </w:num>
  <w:num w:numId="3" w16cid:durableId="1818718047">
    <w:abstractNumId w:val="4"/>
  </w:num>
  <w:num w:numId="4" w16cid:durableId="1602108572">
    <w:abstractNumId w:val="5"/>
  </w:num>
  <w:num w:numId="5" w16cid:durableId="2098937786">
    <w:abstractNumId w:val="1"/>
  </w:num>
  <w:num w:numId="6" w16cid:durableId="2138376565">
    <w:abstractNumId w:val="6"/>
  </w:num>
  <w:num w:numId="7" w16cid:durableId="2096052498">
    <w:abstractNumId w:val="0"/>
  </w:num>
  <w:num w:numId="8" w16cid:durableId="791283596">
    <w:abstractNumId w:val="3"/>
  </w:num>
  <w:num w:numId="9" w16cid:durableId="642009463">
    <w:abstractNumId w:val="8"/>
  </w:num>
  <w:num w:numId="10" w16cid:durableId="706103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CE"/>
    <w:rsid w:val="000B39CE"/>
    <w:rsid w:val="002F1164"/>
    <w:rsid w:val="005D35AD"/>
    <w:rsid w:val="00A1057E"/>
    <w:rsid w:val="00B8520B"/>
    <w:rsid w:val="00EF3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E822"/>
  <w15:chartTrackingRefBased/>
  <w15:docId w15:val="{DBCF5FF9-082E-C643-8172-DAF76FC4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B39CE"/>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39C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B39CE"/>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B39CE"/>
  </w:style>
  <w:style w:type="character" w:styleId="Gl">
    <w:name w:val="Strong"/>
    <w:basedOn w:val="VarsaylanParagrafYazTipi"/>
    <w:uiPriority w:val="22"/>
    <w:qFormat/>
    <w:rsid w:val="000B39CE"/>
    <w:rPr>
      <w:b/>
      <w:bCs/>
    </w:rPr>
  </w:style>
  <w:style w:type="character" w:styleId="Kpr">
    <w:name w:val="Hyperlink"/>
    <w:basedOn w:val="VarsaylanParagrafYazTipi"/>
    <w:uiPriority w:val="99"/>
    <w:semiHidden/>
    <w:unhideWhenUsed/>
    <w:rsid w:val="000B39CE"/>
    <w:rPr>
      <w:color w:val="0000FF"/>
      <w:u w:val="single"/>
    </w:rPr>
  </w:style>
  <w:style w:type="paragraph" w:customStyle="1" w:styleId="text-center">
    <w:name w:val="text-center"/>
    <w:basedOn w:val="Normal"/>
    <w:rsid w:val="000B39CE"/>
    <w:pPr>
      <w:spacing w:before="100" w:beforeAutospacing="1" w:after="100" w:afterAutospacing="1"/>
    </w:pPr>
    <w:rPr>
      <w:rFonts w:ascii="Times New Roman" w:eastAsia="Times New Roman" w:hAnsi="Times New Roman" w:cs="Times New Roman"/>
      <w:lang w:eastAsia="tr-TR"/>
    </w:rPr>
  </w:style>
  <w:style w:type="paragraph" w:customStyle="1" w:styleId="text-right">
    <w:name w:val="text-right"/>
    <w:basedOn w:val="Normal"/>
    <w:rsid w:val="000B39CE"/>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A1057E"/>
    <w:pPr>
      <w:tabs>
        <w:tab w:val="center" w:pos="4536"/>
        <w:tab w:val="right" w:pos="9072"/>
      </w:tabs>
    </w:pPr>
  </w:style>
  <w:style w:type="character" w:customStyle="1" w:styleId="stBilgiChar">
    <w:name w:val="Üst Bilgi Char"/>
    <w:basedOn w:val="VarsaylanParagrafYazTipi"/>
    <w:link w:val="stBilgi"/>
    <w:uiPriority w:val="99"/>
    <w:rsid w:val="00A1057E"/>
  </w:style>
  <w:style w:type="paragraph" w:styleId="AltBilgi">
    <w:name w:val="footer"/>
    <w:basedOn w:val="Normal"/>
    <w:link w:val="AltBilgiChar"/>
    <w:uiPriority w:val="99"/>
    <w:unhideWhenUsed/>
    <w:rsid w:val="00A1057E"/>
    <w:pPr>
      <w:tabs>
        <w:tab w:val="center" w:pos="4536"/>
        <w:tab w:val="right" w:pos="9072"/>
      </w:tabs>
    </w:pPr>
  </w:style>
  <w:style w:type="character" w:customStyle="1" w:styleId="AltBilgiChar">
    <w:name w:val="Alt Bilgi Char"/>
    <w:basedOn w:val="VarsaylanParagrafYazTipi"/>
    <w:link w:val="AltBilgi"/>
    <w:uiPriority w:val="99"/>
    <w:rsid w:val="00A1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2757">
      <w:bodyDiv w:val="1"/>
      <w:marLeft w:val="0"/>
      <w:marRight w:val="0"/>
      <w:marTop w:val="0"/>
      <w:marBottom w:val="0"/>
      <w:divBdr>
        <w:top w:val="none" w:sz="0" w:space="0" w:color="auto"/>
        <w:left w:val="none" w:sz="0" w:space="0" w:color="auto"/>
        <w:bottom w:val="none" w:sz="0" w:space="0" w:color="auto"/>
        <w:right w:val="none" w:sz="0" w:space="0" w:color="auto"/>
      </w:divBdr>
    </w:div>
    <w:div w:id="658265838">
      <w:bodyDiv w:val="1"/>
      <w:marLeft w:val="0"/>
      <w:marRight w:val="0"/>
      <w:marTop w:val="0"/>
      <w:marBottom w:val="0"/>
      <w:divBdr>
        <w:top w:val="none" w:sz="0" w:space="0" w:color="auto"/>
        <w:left w:val="none" w:sz="0" w:space="0" w:color="auto"/>
        <w:bottom w:val="none" w:sz="0" w:space="0" w:color="auto"/>
        <w:right w:val="none" w:sz="0" w:space="0" w:color="auto"/>
      </w:divBdr>
      <w:divsChild>
        <w:div w:id="2028020129">
          <w:marLeft w:val="0"/>
          <w:marRight w:val="0"/>
          <w:marTop w:val="0"/>
          <w:marBottom w:val="0"/>
          <w:divBdr>
            <w:top w:val="none" w:sz="0" w:space="0" w:color="auto"/>
            <w:left w:val="none" w:sz="0" w:space="0" w:color="auto"/>
            <w:bottom w:val="none" w:sz="0" w:space="0" w:color="auto"/>
            <w:right w:val="none" w:sz="0" w:space="0" w:color="auto"/>
          </w:divBdr>
        </w:div>
        <w:div w:id="959604755">
          <w:marLeft w:val="0"/>
          <w:marRight w:val="0"/>
          <w:marTop w:val="0"/>
          <w:marBottom w:val="0"/>
          <w:divBdr>
            <w:top w:val="none" w:sz="0" w:space="0" w:color="auto"/>
            <w:left w:val="none" w:sz="0" w:space="0" w:color="auto"/>
            <w:bottom w:val="none" w:sz="0" w:space="0" w:color="auto"/>
            <w:right w:val="none" w:sz="0" w:space="0" w:color="auto"/>
          </w:divBdr>
          <w:divsChild>
            <w:div w:id="1428576997">
              <w:marLeft w:val="0"/>
              <w:marRight w:val="0"/>
              <w:marTop w:val="0"/>
              <w:marBottom w:val="0"/>
              <w:divBdr>
                <w:top w:val="none" w:sz="0" w:space="0" w:color="auto"/>
                <w:left w:val="none" w:sz="0" w:space="0" w:color="auto"/>
                <w:bottom w:val="none" w:sz="0" w:space="0" w:color="auto"/>
                <w:right w:val="none" w:sz="0" w:space="0" w:color="auto"/>
              </w:divBdr>
              <w:divsChild>
                <w:div w:id="16788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4869">
          <w:marLeft w:val="0"/>
          <w:marRight w:val="0"/>
          <w:marTop w:val="0"/>
          <w:marBottom w:val="0"/>
          <w:divBdr>
            <w:top w:val="none" w:sz="0" w:space="0" w:color="auto"/>
            <w:left w:val="none" w:sz="0" w:space="0" w:color="auto"/>
            <w:bottom w:val="none" w:sz="0" w:space="0" w:color="auto"/>
            <w:right w:val="none" w:sz="0" w:space="0" w:color="auto"/>
          </w:divBdr>
          <w:divsChild>
            <w:div w:id="1413891200">
              <w:marLeft w:val="0"/>
              <w:marRight w:val="0"/>
              <w:marTop w:val="0"/>
              <w:marBottom w:val="0"/>
              <w:divBdr>
                <w:top w:val="none" w:sz="0" w:space="0" w:color="auto"/>
                <w:left w:val="none" w:sz="0" w:space="0" w:color="auto"/>
                <w:bottom w:val="none" w:sz="0" w:space="0" w:color="auto"/>
                <w:right w:val="none" w:sz="0" w:space="0" w:color="auto"/>
              </w:divBdr>
              <w:divsChild>
                <w:div w:id="14606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4840">
          <w:marLeft w:val="0"/>
          <w:marRight w:val="0"/>
          <w:marTop w:val="0"/>
          <w:marBottom w:val="0"/>
          <w:divBdr>
            <w:top w:val="none" w:sz="0" w:space="0" w:color="auto"/>
            <w:left w:val="none" w:sz="0" w:space="0" w:color="auto"/>
            <w:bottom w:val="none" w:sz="0" w:space="0" w:color="auto"/>
            <w:right w:val="none" w:sz="0" w:space="0" w:color="auto"/>
          </w:divBdr>
          <w:divsChild>
            <w:div w:id="156968030">
              <w:marLeft w:val="0"/>
              <w:marRight w:val="0"/>
              <w:marTop w:val="0"/>
              <w:marBottom w:val="0"/>
              <w:divBdr>
                <w:top w:val="none" w:sz="0" w:space="0" w:color="auto"/>
                <w:left w:val="none" w:sz="0" w:space="0" w:color="auto"/>
                <w:bottom w:val="none" w:sz="0" w:space="0" w:color="auto"/>
                <w:right w:val="none" w:sz="0" w:space="0" w:color="auto"/>
              </w:divBdr>
              <w:divsChild>
                <w:div w:id="431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344">
          <w:marLeft w:val="0"/>
          <w:marRight w:val="0"/>
          <w:marTop w:val="0"/>
          <w:marBottom w:val="0"/>
          <w:divBdr>
            <w:top w:val="none" w:sz="0" w:space="0" w:color="auto"/>
            <w:left w:val="none" w:sz="0" w:space="0" w:color="auto"/>
            <w:bottom w:val="none" w:sz="0" w:space="0" w:color="auto"/>
            <w:right w:val="none" w:sz="0" w:space="0" w:color="auto"/>
          </w:divBdr>
          <w:divsChild>
            <w:div w:id="146289203">
              <w:marLeft w:val="0"/>
              <w:marRight w:val="0"/>
              <w:marTop w:val="0"/>
              <w:marBottom w:val="0"/>
              <w:divBdr>
                <w:top w:val="none" w:sz="0" w:space="0" w:color="auto"/>
                <w:left w:val="none" w:sz="0" w:space="0" w:color="auto"/>
                <w:bottom w:val="none" w:sz="0" w:space="0" w:color="auto"/>
                <w:right w:val="none" w:sz="0" w:space="0" w:color="auto"/>
              </w:divBdr>
              <w:divsChild>
                <w:div w:id="19093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2337">
          <w:marLeft w:val="0"/>
          <w:marRight w:val="0"/>
          <w:marTop w:val="0"/>
          <w:marBottom w:val="0"/>
          <w:divBdr>
            <w:top w:val="none" w:sz="0" w:space="0" w:color="auto"/>
            <w:left w:val="none" w:sz="0" w:space="0" w:color="auto"/>
            <w:bottom w:val="none" w:sz="0" w:space="0" w:color="auto"/>
            <w:right w:val="none" w:sz="0" w:space="0" w:color="auto"/>
          </w:divBdr>
          <w:divsChild>
            <w:div w:id="1130903391">
              <w:marLeft w:val="0"/>
              <w:marRight w:val="0"/>
              <w:marTop w:val="0"/>
              <w:marBottom w:val="0"/>
              <w:divBdr>
                <w:top w:val="none" w:sz="0" w:space="0" w:color="auto"/>
                <w:left w:val="none" w:sz="0" w:space="0" w:color="auto"/>
                <w:bottom w:val="none" w:sz="0" w:space="0" w:color="auto"/>
                <w:right w:val="none" w:sz="0" w:space="0" w:color="auto"/>
              </w:divBdr>
              <w:divsChild>
                <w:div w:id="4963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5953">
          <w:marLeft w:val="0"/>
          <w:marRight w:val="0"/>
          <w:marTop w:val="0"/>
          <w:marBottom w:val="0"/>
          <w:divBdr>
            <w:top w:val="none" w:sz="0" w:space="0" w:color="auto"/>
            <w:left w:val="none" w:sz="0" w:space="0" w:color="auto"/>
            <w:bottom w:val="none" w:sz="0" w:space="0" w:color="auto"/>
            <w:right w:val="none" w:sz="0" w:space="0" w:color="auto"/>
          </w:divBdr>
        </w:div>
      </w:divsChild>
    </w:div>
    <w:div w:id="1928882755">
      <w:bodyDiv w:val="1"/>
      <w:marLeft w:val="0"/>
      <w:marRight w:val="0"/>
      <w:marTop w:val="0"/>
      <w:marBottom w:val="0"/>
      <w:divBdr>
        <w:top w:val="none" w:sz="0" w:space="0" w:color="auto"/>
        <w:left w:val="none" w:sz="0" w:space="0" w:color="auto"/>
        <w:bottom w:val="none" w:sz="0" w:space="0" w:color="auto"/>
        <w:right w:val="none" w:sz="0" w:space="0" w:color="auto"/>
      </w:divBdr>
    </w:div>
    <w:div w:id="20981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k12.tr/tr/okul-profili/yeni-kayit/fileadmin/txt/schule/2022-23/yabanci_dil_bilgi_formu_2022-23.pdf" TargetMode="External"/><Relationship Id="rId3" Type="http://schemas.openxmlformats.org/officeDocument/2006/relationships/settings" Target="settings.xml"/><Relationship Id="rId7" Type="http://schemas.openxmlformats.org/officeDocument/2006/relationships/hyperlink" Target="https://www.sg.k12.tr/tr/okul-profili/yeni-kayit/fileadmin/txt/schule/2022-23/kayit_formu_2022-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g.k12.tr/tr/okul-profili/yeni-kayit/fileadmin/txt/schule/2022-23/Kvkk_acik%20riza_veli.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1528</Words>
  <Characters>8712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ogrencikocu.istanbul@icloud.com</dc:creator>
  <cp:keywords/>
  <dc:description/>
  <cp:lastModifiedBy>ogrencikocu.istanbul@icloud.com</cp:lastModifiedBy>
  <cp:revision>2</cp:revision>
  <dcterms:created xsi:type="dcterms:W3CDTF">2023-01-05T08:23:00Z</dcterms:created>
  <dcterms:modified xsi:type="dcterms:W3CDTF">2023-01-05T08:56:00Z</dcterms:modified>
</cp:coreProperties>
</file>